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B9A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00" w:afterAutospacing="0" w:line="240" w:lineRule="auto"/>
        <w:ind w:left="0" w:right="0"/>
        <w:jc w:val="center"/>
        <w:rPr>
          <w:rFonts w:hint="eastAsia" w:ascii="黑体" w:hAnsi="黑体" w:eastAsia="黑体" w:cs="黑体"/>
          <w:color w:val="000000"/>
          <w:sz w:val="32"/>
          <w:szCs w:val="32"/>
        </w:rPr>
      </w:pPr>
      <w:bookmarkStart w:id="0" w:name="_GoBack"/>
      <w:r>
        <w:rPr>
          <w:rFonts w:hint="eastAsia" w:ascii="黑体" w:hAnsi="黑体" w:eastAsia="黑体" w:cs="黑体"/>
          <w:color w:val="000000"/>
          <w:kern w:val="0"/>
          <w:sz w:val="32"/>
          <w:szCs w:val="32"/>
          <w:shd w:val="clear" w:color="auto" w:fill="FFFFFF"/>
          <w:lang w:val="en-US" w:eastAsia="zh-CN" w:bidi="ar"/>
        </w:rPr>
        <w:t>东三环地下人行通道改造及东广场负一负二负三交通标识提升工程中标候选人公示</w:t>
      </w:r>
      <w:bookmarkEnd w:id="0"/>
    </w:p>
    <w:p w14:paraId="72231E23">
      <w:pPr>
        <w:autoSpaceDE w:val="0"/>
        <w:adjustRightInd w:val="0"/>
        <w:snapToGrid w:val="0"/>
        <w:spacing w:line="240" w:lineRule="auto"/>
        <w:rPr>
          <w:rFonts w:hint="eastAsia" w:ascii="宋体" w:hAnsi="宋体" w:eastAsia="宋体" w:cs="宋体"/>
          <w:color w:val="0C0C0C"/>
          <w:kern w:val="0"/>
          <w:sz w:val="21"/>
          <w:szCs w:val="21"/>
          <w:u w:val="none"/>
        </w:rPr>
      </w:pPr>
    </w:p>
    <w:p w14:paraId="27E7033D">
      <w:pPr>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color w:val="0C0C0C"/>
          <w:kern w:val="0"/>
          <w:sz w:val="21"/>
          <w:szCs w:val="21"/>
        </w:rPr>
      </w:pPr>
      <w:r>
        <w:rPr>
          <w:rFonts w:hint="eastAsia" w:ascii="宋体" w:hAnsi="宋体" w:eastAsia="宋体" w:cs="宋体"/>
          <w:color w:val="0C0C0C"/>
          <w:kern w:val="0"/>
          <w:sz w:val="21"/>
          <w:szCs w:val="21"/>
          <w:lang w:eastAsia="zh-CN"/>
        </w:rPr>
        <w:t>本</w:t>
      </w:r>
      <w:r>
        <w:rPr>
          <w:rFonts w:hint="eastAsia" w:ascii="宋体" w:hAnsi="宋体" w:eastAsia="宋体" w:cs="宋体"/>
          <w:color w:val="0C0C0C"/>
          <w:kern w:val="0"/>
          <w:sz w:val="21"/>
          <w:szCs w:val="21"/>
        </w:rPr>
        <w:t>项目东三环地下人行通道改造及东广场负一负二负三交通标识提升工程（</w:t>
      </w:r>
      <w:r>
        <w:rPr>
          <w:rFonts w:hint="eastAsia" w:ascii="宋体" w:hAnsi="宋体" w:cs="宋体"/>
          <w:color w:val="0C0C0C"/>
          <w:kern w:val="0"/>
          <w:sz w:val="21"/>
          <w:szCs w:val="21"/>
          <w:lang w:val="en-US" w:eastAsia="zh-CN"/>
        </w:rPr>
        <w:t>招标</w:t>
      </w:r>
      <w:r>
        <w:rPr>
          <w:rFonts w:hint="eastAsia" w:ascii="宋体" w:hAnsi="宋体" w:eastAsia="宋体" w:cs="宋体"/>
          <w:color w:val="0C0C0C"/>
          <w:kern w:val="0"/>
          <w:sz w:val="21"/>
          <w:szCs w:val="21"/>
        </w:rPr>
        <w:t>编号</w:t>
      </w:r>
      <w:r>
        <w:rPr>
          <w:rFonts w:hint="eastAsia" w:ascii="宋体" w:hAnsi="宋体" w:eastAsia="宋体" w:cs="宋体"/>
          <w:color w:val="0C0C0C"/>
          <w:kern w:val="0"/>
          <w:sz w:val="21"/>
          <w:szCs w:val="21"/>
          <w:lang w:eastAsia="zh-CN"/>
        </w:rPr>
        <w:t>：SYGL-2026-010</w:t>
      </w:r>
      <w:r>
        <w:rPr>
          <w:rFonts w:hint="eastAsia" w:ascii="宋体" w:hAnsi="宋体" w:eastAsia="宋体" w:cs="宋体"/>
          <w:color w:val="0C0C0C"/>
          <w:kern w:val="0"/>
          <w:sz w:val="21"/>
          <w:szCs w:val="21"/>
        </w:rPr>
        <w:t>）于</w:t>
      </w:r>
      <w:r>
        <w:rPr>
          <w:rFonts w:hint="eastAsia" w:ascii="宋体" w:hAnsi="宋体" w:eastAsia="宋体" w:cs="宋体"/>
          <w:color w:val="0C0C0C"/>
          <w:kern w:val="0"/>
          <w:sz w:val="21"/>
          <w:szCs w:val="21"/>
          <w:u w:val="single"/>
        </w:rPr>
        <w:t xml:space="preserve"> </w:t>
      </w:r>
      <w:r>
        <w:rPr>
          <w:rFonts w:hint="eastAsia" w:ascii="宋体" w:hAnsi="宋体" w:eastAsia="宋体" w:cs="宋体"/>
          <w:sz w:val="21"/>
          <w:szCs w:val="21"/>
          <w:u w:val="single"/>
          <w:lang w:val="en-US" w:eastAsia="zh-CN"/>
        </w:rPr>
        <w:t>202</w:t>
      </w:r>
      <w:r>
        <w:rPr>
          <w:rFonts w:hint="eastAsia" w:ascii="宋体" w:hAnsi="宋体" w:cs="宋体"/>
          <w:sz w:val="21"/>
          <w:szCs w:val="21"/>
          <w:u w:val="single"/>
          <w:lang w:val="en-US" w:eastAsia="zh-CN"/>
        </w:rPr>
        <w:t>6</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cs="宋体"/>
          <w:sz w:val="21"/>
          <w:szCs w:val="21"/>
          <w:u w:val="single"/>
          <w:lang w:val="en-US" w:eastAsia="zh-CN"/>
        </w:rPr>
        <w:t>02</w:t>
      </w:r>
      <w:r>
        <w:rPr>
          <w:rFonts w:hint="eastAsia" w:ascii="宋体" w:hAnsi="宋体" w:eastAsia="宋体" w:cs="宋体"/>
          <w:sz w:val="21"/>
          <w:szCs w:val="21"/>
          <w:u w:val="none"/>
        </w:rPr>
        <w:t>月</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11</w:t>
      </w:r>
      <w:r>
        <w:rPr>
          <w:rFonts w:hint="eastAsia" w:ascii="宋体" w:hAnsi="宋体" w:eastAsia="宋体" w:cs="宋体"/>
          <w:color w:val="0C0C0C"/>
          <w:kern w:val="0"/>
          <w:sz w:val="21"/>
          <w:szCs w:val="21"/>
        </w:rPr>
        <w:t>日在中招联合招标采购平台进行开标</w:t>
      </w:r>
      <w:r>
        <w:rPr>
          <w:rFonts w:hint="eastAsia" w:ascii="宋体" w:hAnsi="宋体" w:eastAsia="宋体" w:cs="宋体"/>
          <w:color w:val="0C0C0C"/>
          <w:kern w:val="0"/>
          <w:sz w:val="21"/>
          <w:szCs w:val="21"/>
          <w:lang w:eastAsia="zh-CN"/>
        </w:rPr>
        <w:t>（</w:t>
      </w:r>
      <w:r>
        <w:rPr>
          <w:rFonts w:hint="eastAsia" w:ascii="宋体" w:hAnsi="宋体" w:eastAsia="宋体" w:cs="宋体"/>
          <w:color w:val="0C0C0C"/>
          <w:kern w:val="0"/>
          <w:sz w:val="21"/>
          <w:szCs w:val="21"/>
        </w:rPr>
        <w:t>评标</w:t>
      </w:r>
      <w:r>
        <w:rPr>
          <w:rFonts w:hint="eastAsia" w:ascii="宋体" w:hAnsi="宋体" w:eastAsia="宋体" w:cs="宋体"/>
          <w:color w:val="0C0C0C"/>
          <w:kern w:val="0"/>
          <w:sz w:val="21"/>
          <w:szCs w:val="21"/>
          <w:lang w:eastAsia="zh-CN"/>
        </w:rPr>
        <w:t>）</w:t>
      </w:r>
      <w:r>
        <w:rPr>
          <w:rFonts w:hint="eastAsia" w:ascii="宋体" w:hAnsi="宋体" w:eastAsia="宋体" w:cs="宋体"/>
          <w:color w:val="0C0C0C"/>
          <w:kern w:val="0"/>
          <w:sz w:val="21"/>
          <w:szCs w:val="21"/>
        </w:rPr>
        <w:t>，</w:t>
      </w:r>
      <w:r>
        <w:rPr>
          <w:rFonts w:hint="eastAsia" w:ascii="宋体" w:hAnsi="宋体" w:eastAsia="宋体" w:cs="宋体"/>
          <w:color w:val="0C0C0C"/>
          <w:kern w:val="0"/>
          <w:sz w:val="21"/>
          <w:szCs w:val="21"/>
          <w:lang w:eastAsia="zh-CN"/>
        </w:rPr>
        <w:t>经</w:t>
      </w:r>
      <w:r>
        <w:rPr>
          <w:rFonts w:hint="eastAsia" w:ascii="宋体" w:hAnsi="宋体" w:eastAsia="宋体" w:cs="宋体"/>
          <w:color w:val="0C0C0C"/>
          <w:kern w:val="0"/>
          <w:sz w:val="21"/>
          <w:szCs w:val="21"/>
        </w:rPr>
        <w:t>评标委员会评审，现将</w:t>
      </w:r>
      <w:r>
        <w:rPr>
          <w:rFonts w:hint="eastAsia" w:ascii="宋体" w:hAnsi="宋体" w:eastAsia="宋体" w:cs="宋体"/>
          <w:color w:val="0C0C0C"/>
          <w:kern w:val="0"/>
          <w:sz w:val="21"/>
          <w:szCs w:val="21"/>
          <w:lang w:eastAsia="zh-CN"/>
        </w:rPr>
        <w:t>该项目</w:t>
      </w:r>
      <w:r>
        <w:rPr>
          <w:rFonts w:hint="eastAsia" w:ascii="宋体" w:hAnsi="宋体" w:eastAsia="宋体" w:cs="宋体"/>
          <w:color w:val="0C0C0C"/>
          <w:kern w:val="0"/>
          <w:sz w:val="21"/>
          <w:szCs w:val="21"/>
        </w:rPr>
        <w:t>的</w:t>
      </w:r>
      <w:r>
        <w:rPr>
          <w:rFonts w:hint="eastAsia" w:ascii="宋体" w:hAnsi="宋体" w:eastAsia="宋体" w:cs="宋体"/>
          <w:color w:val="0C0C0C"/>
          <w:kern w:val="0"/>
          <w:sz w:val="21"/>
          <w:szCs w:val="21"/>
          <w:lang w:eastAsia="zh-CN"/>
        </w:rPr>
        <w:t>中标候选人（</w:t>
      </w:r>
      <w:r>
        <w:rPr>
          <w:rFonts w:hint="eastAsia" w:ascii="宋体" w:hAnsi="宋体" w:eastAsia="宋体" w:cs="宋体"/>
          <w:color w:val="0C0C0C"/>
          <w:kern w:val="0"/>
          <w:sz w:val="21"/>
          <w:szCs w:val="21"/>
        </w:rPr>
        <w:t>评标结果</w:t>
      </w:r>
      <w:r>
        <w:rPr>
          <w:rFonts w:hint="eastAsia" w:ascii="宋体" w:hAnsi="宋体" w:eastAsia="宋体" w:cs="宋体"/>
          <w:color w:val="0C0C0C"/>
          <w:kern w:val="0"/>
          <w:sz w:val="21"/>
          <w:szCs w:val="21"/>
          <w:lang w:eastAsia="zh-CN"/>
        </w:rPr>
        <w:t>）情况</w:t>
      </w:r>
      <w:r>
        <w:rPr>
          <w:rFonts w:hint="eastAsia" w:ascii="宋体" w:hAnsi="宋体" w:eastAsia="宋体" w:cs="宋体"/>
          <w:color w:val="0C0C0C"/>
          <w:kern w:val="0"/>
          <w:sz w:val="21"/>
          <w:szCs w:val="21"/>
        </w:rPr>
        <w:t>公示如下：</w:t>
      </w:r>
    </w:p>
    <w:p w14:paraId="513F85A2">
      <w:pPr>
        <w:keepNext w:val="0"/>
        <w:keepLines w:val="0"/>
        <w:pageBreakBefore w:val="0"/>
        <w:widowControl w:val="0"/>
        <w:kinsoku/>
        <w:wordWrap/>
        <w:overflowPunct/>
        <w:topLinePunct w:val="0"/>
        <w:autoSpaceDE/>
        <w:autoSpaceDN/>
        <w:bidi w:val="0"/>
        <w:adjustRightInd/>
        <w:snapToGrid/>
        <w:spacing w:line="240" w:lineRule="auto"/>
        <w:textAlignment w:val="auto"/>
        <w:rPr>
          <w:rStyle w:val="11"/>
          <w:color w:val="333333"/>
          <w:sz w:val="21"/>
          <w:szCs w:val="21"/>
        </w:rPr>
      </w:pPr>
      <w:r>
        <w:rPr>
          <w:rStyle w:val="11"/>
          <w:rFonts w:hint="eastAsia"/>
          <w:color w:val="333333"/>
          <w:sz w:val="21"/>
          <w:szCs w:val="21"/>
        </w:rPr>
        <w:t>一、中标候选人</w:t>
      </w:r>
    </w:p>
    <w:p w14:paraId="6B3C2508">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eastAsia="宋体"/>
          <w:b w:val="0"/>
          <w:bCs w:val="0"/>
          <w:color w:val="333333"/>
          <w:sz w:val="21"/>
          <w:szCs w:val="21"/>
          <w:lang w:val="en-US" w:eastAsia="zh-CN"/>
        </w:rPr>
      </w:pPr>
      <w:r>
        <w:rPr>
          <w:rStyle w:val="11"/>
          <w:rFonts w:hint="eastAsia"/>
          <w:b w:val="0"/>
          <w:bCs w:val="0"/>
          <w:color w:val="333333"/>
          <w:sz w:val="21"/>
          <w:szCs w:val="21"/>
        </w:rPr>
        <w:t>1.1</w:t>
      </w:r>
      <w:r>
        <w:rPr>
          <w:rStyle w:val="11"/>
          <w:rFonts w:hint="eastAsia"/>
          <w:b w:val="0"/>
          <w:bCs w:val="0"/>
          <w:color w:val="333333"/>
          <w:sz w:val="21"/>
          <w:szCs w:val="21"/>
          <w:lang w:val="en-US" w:eastAsia="zh-CN"/>
        </w:rPr>
        <w:t xml:space="preserve"> </w:t>
      </w:r>
      <w:r>
        <w:rPr>
          <w:rStyle w:val="11"/>
          <w:rFonts w:hint="eastAsia"/>
          <w:b w:val="0"/>
          <w:bCs w:val="0"/>
          <w:color w:val="333333"/>
          <w:sz w:val="21"/>
          <w:szCs w:val="21"/>
        </w:rPr>
        <w:t>中标候选人</w:t>
      </w:r>
      <w:r>
        <w:rPr>
          <w:rStyle w:val="11"/>
          <w:rFonts w:hint="eastAsia"/>
          <w:b w:val="0"/>
          <w:bCs w:val="0"/>
          <w:color w:val="333333"/>
          <w:sz w:val="21"/>
          <w:szCs w:val="21"/>
          <w:lang w:eastAsia="zh-CN"/>
        </w:rPr>
        <w:t>排序基本</w:t>
      </w:r>
      <w:r>
        <w:rPr>
          <w:rStyle w:val="11"/>
          <w:rFonts w:hint="eastAsia"/>
          <w:b w:val="0"/>
          <w:bCs w:val="0"/>
          <w:color w:val="333333"/>
          <w:sz w:val="21"/>
          <w:szCs w:val="21"/>
        </w:rPr>
        <w:t>情况</w:t>
      </w:r>
    </w:p>
    <w:tbl>
      <w:tblPr>
        <w:tblStyle w:val="8"/>
        <w:tblW w:w="13180" w:type="dxa"/>
        <w:tblInd w:w="165" w:type="dxa"/>
        <w:tblLayout w:type="fixed"/>
        <w:tblCellMar>
          <w:top w:w="0" w:type="dxa"/>
          <w:left w:w="108" w:type="dxa"/>
          <w:bottom w:w="0" w:type="dxa"/>
          <w:right w:w="108" w:type="dxa"/>
        </w:tblCellMar>
      </w:tblPr>
      <w:tblGrid>
        <w:gridCol w:w="771"/>
        <w:gridCol w:w="3247"/>
        <w:gridCol w:w="1696"/>
        <w:gridCol w:w="1373"/>
        <w:gridCol w:w="3136"/>
        <w:gridCol w:w="2957"/>
      </w:tblGrid>
      <w:tr w14:paraId="2B16B33C">
        <w:tblPrEx>
          <w:tblCellMar>
            <w:top w:w="0" w:type="dxa"/>
            <w:left w:w="108" w:type="dxa"/>
            <w:bottom w:w="0" w:type="dxa"/>
            <w:right w:w="108" w:type="dxa"/>
          </w:tblCellMar>
        </w:tblPrEx>
        <w:trPr>
          <w:trHeight w:val="760" w:hRule="atLeast"/>
        </w:trPr>
        <w:tc>
          <w:tcPr>
            <w:tcW w:w="771" w:type="dxa"/>
            <w:tcBorders>
              <w:top w:val="single" w:color="000000" w:sz="8" w:space="0"/>
              <w:left w:val="single" w:color="000000" w:sz="8" w:space="0"/>
              <w:bottom w:val="single" w:color="000000" w:sz="8" w:space="0"/>
              <w:right w:val="single" w:color="000000" w:sz="8" w:space="0"/>
            </w:tcBorders>
            <w:noWrap w:val="0"/>
            <w:vAlign w:val="center"/>
          </w:tcPr>
          <w:p w14:paraId="46ED57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序号</w:t>
            </w:r>
          </w:p>
        </w:tc>
        <w:tc>
          <w:tcPr>
            <w:tcW w:w="3247" w:type="dxa"/>
            <w:tcBorders>
              <w:top w:val="single" w:color="000000" w:sz="8" w:space="0"/>
              <w:left w:val="single" w:color="000000" w:sz="8" w:space="0"/>
              <w:bottom w:val="single" w:color="000000" w:sz="8" w:space="0"/>
              <w:right w:val="single" w:color="000000" w:sz="8" w:space="0"/>
            </w:tcBorders>
            <w:noWrap w:val="0"/>
            <w:vAlign w:val="center"/>
          </w:tcPr>
          <w:p w14:paraId="6926F4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中标候选人名称</w:t>
            </w:r>
          </w:p>
        </w:tc>
        <w:tc>
          <w:tcPr>
            <w:tcW w:w="1696" w:type="dxa"/>
            <w:tcBorders>
              <w:top w:val="single" w:color="000000" w:sz="8" w:space="0"/>
              <w:left w:val="nil"/>
              <w:bottom w:val="single" w:color="000000" w:sz="8" w:space="0"/>
              <w:right w:val="single" w:color="000000" w:sz="8" w:space="0"/>
            </w:tcBorders>
            <w:noWrap w:val="0"/>
            <w:vAlign w:val="center"/>
          </w:tcPr>
          <w:p w14:paraId="1382E7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投标</w:t>
            </w:r>
            <w:r>
              <w:rPr>
                <w:rFonts w:hint="eastAsia" w:ascii="宋体" w:hAnsi="宋体" w:cs="宋体"/>
                <w:color w:val="333333"/>
                <w:kern w:val="0"/>
                <w:sz w:val="21"/>
                <w:szCs w:val="21"/>
                <w:lang w:val="en-US" w:eastAsia="zh-CN"/>
              </w:rPr>
              <w:t>报价</w:t>
            </w:r>
          </w:p>
          <w:p w14:paraId="0719D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w:t>
            </w:r>
            <w:r>
              <w:rPr>
                <w:rFonts w:hint="eastAsia" w:ascii="宋体" w:hAnsi="宋体" w:cs="宋体"/>
                <w:color w:val="333333"/>
                <w:kern w:val="0"/>
                <w:sz w:val="21"/>
                <w:szCs w:val="21"/>
                <w:lang w:val="en-US" w:eastAsia="zh-CN"/>
              </w:rPr>
              <w:t>元</w:t>
            </w:r>
            <w:r>
              <w:rPr>
                <w:rFonts w:hint="eastAsia" w:ascii="宋体" w:hAnsi="宋体" w:eastAsia="宋体" w:cs="宋体"/>
                <w:color w:val="333333"/>
                <w:kern w:val="0"/>
                <w:sz w:val="21"/>
                <w:szCs w:val="21"/>
                <w:lang w:val="en-US" w:eastAsia="zh-CN"/>
              </w:rPr>
              <w:t>）</w:t>
            </w:r>
          </w:p>
        </w:tc>
        <w:tc>
          <w:tcPr>
            <w:tcW w:w="1373" w:type="dxa"/>
            <w:tcBorders>
              <w:top w:val="single" w:color="000000" w:sz="8" w:space="0"/>
              <w:left w:val="nil"/>
              <w:bottom w:val="single" w:color="000000" w:sz="8" w:space="0"/>
              <w:right w:val="single" w:color="000000" w:sz="8" w:space="0"/>
            </w:tcBorders>
            <w:noWrap w:val="0"/>
            <w:vAlign w:val="center"/>
          </w:tcPr>
          <w:p w14:paraId="41EE93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项目</w:t>
            </w:r>
            <w:r>
              <w:rPr>
                <w:rFonts w:hint="eastAsia" w:ascii="宋体" w:hAnsi="宋体" w:eastAsia="宋体" w:cs="宋体"/>
                <w:color w:val="333333"/>
                <w:kern w:val="0"/>
                <w:sz w:val="21"/>
                <w:szCs w:val="21"/>
                <w:lang w:eastAsia="zh-CN"/>
              </w:rPr>
              <w:t>负责人</w:t>
            </w:r>
          </w:p>
        </w:tc>
        <w:tc>
          <w:tcPr>
            <w:tcW w:w="3136" w:type="dxa"/>
            <w:tcBorders>
              <w:top w:val="single" w:color="000000" w:sz="8" w:space="0"/>
              <w:left w:val="nil"/>
              <w:bottom w:val="single" w:color="000000" w:sz="8" w:space="0"/>
              <w:right w:val="single" w:color="000000" w:sz="8" w:space="0"/>
            </w:tcBorders>
            <w:noWrap w:val="0"/>
            <w:vAlign w:val="center"/>
          </w:tcPr>
          <w:p w14:paraId="52DE0D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质量</w:t>
            </w:r>
            <w:r>
              <w:rPr>
                <w:rFonts w:hint="eastAsia" w:ascii="宋体" w:hAnsi="宋体" w:cs="宋体"/>
                <w:color w:val="333333"/>
                <w:kern w:val="0"/>
                <w:sz w:val="21"/>
                <w:szCs w:val="21"/>
                <w:lang w:val="en-US" w:eastAsia="zh-CN"/>
              </w:rPr>
              <w:t>要求</w:t>
            </w:r>
          </w:p>
        </w:tc>
        <w:tc>
          <w:tcPr>
            <w:tcW w:w="2957" w:type="dxa"/>
            <w:tcBorders>
              <w:top w:val="single" w:color="000000" w:sz="8" w:space="0"/>
              <w:left w:val="nil"/>
              <w:bottom w:val="single" w:color="000000" w:sz="8" w:space="0"/>
              <w:right w:val="single" w:color="000000" w:sz="8" w:space="0"/>
            </w:tcBorders>
            <w:noWrap w:val="0"/>
            <w:vAlign w:val="center"/>
          </w:tcPr>
          <w:p w14:paraId="0F9A0F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val="en-US" w:eastAsia="zh-CN"/>
              </w:rPr>
              <w:t>工期</w:t>
            </w:r>
          </w:p>
        </w:tc>
      </w:tr>
      <w:tr w14:paraId="68C7CCDC">
        <w:tblPrEx>
          <w:tblCellMar>
            <w:top w:w="0" w:type="dxa"/>
            <w:left w:w="108" w:type="dxa"/>
            <w:bottom w:w="0" w:type="dxa"/>
            <w:right w:w="108" w:type="dxa"/>
          </w:tblCellMar>
        </w:tblPrEx>
        <w:trPr>
          <w:trHeight w:val="793" w:hRule="atLeast"/>
        </w:trPr>
        <w:tc>
          <w:tcPr>
            <w:tcW w:w="771" w:type="dxa"/>
            <w:tcBorders>
              <w:top w:val="nil"/>
              <w:left w:val="single" w:color="000000" w:sz="8" w:space="0"/>
              <w:bottom w:val="single" w:color="000000" w:sz="8" w:space="0"/>
              <w:right w:val="single" w:color="000000" w:sz="8" w:space="0"/>
            </w:tcBorders>
            <w:noWrap w:val="0"/>
            <w:vAlign w:val="center"/>
          </w:tcPr>
          <w:p w14:paraId="2C0721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p>
        </w:tc>
        <w:tc>
          <w:tcPr>
            <w:tcW w:w="3247" w:type="dxa"/>
            <w:tcBorders>
              <w:top w:val="nil"/>
              <w:left w:val="single" w:color="000000" w:sz="8" w:space="0"/>
              <w:bottom w:val="single" w:color="000000" w:sz="8" w:space="0"/>
              <w:right w:val="single" w:color="000000" w:sz="8" w:space="0"/>
            </w:tcBorders>
            <w:noWrap w:val="0"/>
            <w:vAlign w:val="center"/>
          </w:tcPr>
          <w:p w14:paraId="68F679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rPr>
              <w:t>河南承煜建设工程有限公司</w:t>
            </w:r>
          </w:p>
        </w:tc>
        <w:tc>
          <w:tcPr>
            <w:tcW w:w="1696" w:type="dxa"/>
            <w:tcBorders>
              <w:top w:val="nil"/>
              <w:left w:val="nil"/>
              <w:bottom w:val="single" w:color="000000" w:sz="8" w:space="0"/>
              <w:right w:val="single" w:color="000000" w:sz="8" w:space="0"/>
            </w:tcBorders>
            <w:noWrap w:val="0"/>
            <w:vAlign w:val="center"/>
          </w:tcPr>
          <w:p w14:paraId="09F7BB47">
            <w:pPr>
              <w:bidi w:val="0"/>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2493810.50</w:t>
            </w:r>
          </w:p>
        </w:tc>
        <w:tc>
          <w:tcPr>
            <w:tcW w:w="1373" w:type="dxa"/>
            <w:tcBorders>
              <w:top w:val="nil"/>
              <w:left w:val="nil"/>
              <w:bottom w:val="single" w:color="000000" w:sz="8" w:space="0"/>
              <w:right w:val="single" w:color="000000" w:sz="8" w:space="0"/>
            </w:tcBorders>
            <w:noWrap w:val="0"/>
            <w:vAlign w:val="center"/>
          </w:tcPr>
          <w:p w14:paraId="4B9346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谢鹏举</w:t>
            </w:r>
          </w:p>
        </w:tc>
        <w:tc>
          <w:tcPr>
            <w:tcW w:w="3136" w:type="dxa"/>
            <w:tcBorders>
              <w:top w:val="nil"/>
              <w:left w:val="nil"/>
              <w:bottom w:val="single" w:color="000000" w:sz="8" w:space="0"/>
              <w:right w:val="single" w:color="000000" w:sz="8" w:space="0"/>
            </w:tcBorders>
            <w:noWrap w:val="0"/>
            <w:vAlign w:val="center"/>
          </w:tcPr>
          <w:p w14:paraId="78869F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合格</w:t>
            </w:r>
          </w:p>
        </w:tc>
        <w:tc>
          <w:tcPr>
            <w:tcW w:w="2957" w:type="dxa"/>
            <w:tcBorders>
              <w:top w:val="nil"/>
              <w:left w:val="nil"/>
              <w:bottom w:val="single" w:color="000000" w:sz="8" w:space="0"/>
              <w:right w:val="single" w:color="000000" w:sz="8" w:space="0"/>
            </w:tcBorders>
            <w:noWrap w:val="0"/>
            <w:vAlign w:val="center"/>
          </w:tcPr>
          <w:p w14:paraId="0798C4B4">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color w:val="0C0C0C"/>
                <w:kern w:val="0"/>
                <w:sz w:val="21"/>
                <w:szCs w:val="21"/>
                <w:lang w:val="en-US"/>
              </w:rPr>
            </w:pPr>
            <w:r>
              <w:rPr>
                <w:rFonts w:hint="eastAsia" w:ascii="宋体" w:hAnsi="宋体" w:eastAsia="宋体" w:cs="宋体"/>
                <w:color w:val="0C0C0C"/>
                <w:kern w:val="0"/>
                <w:sz w:val="21"/>
                <w:szCs w:val="21"/>
                <w:lang w:val="en-US"/>
              </w:rPr>
              <w:t>45日历天</w:t>
            </w:r>
          </w:p>
        </w:tc>
      </w:tr>
      <w:tr w14:paraId="5C6118A9">
        <w:tblPrEx>
          <w:tblCellMar>
            <w:top w:w="0" w:type="dxa"/>
            <w:left w:w="108" w:type="dxa"/>
            <w:bottom w:w="0" w:type="dxa"/>
            <w:right w:w="108" w:type="dxa"/>
          </w:tblCellMar>
        </w:tblPrEx>
        <w:trPr>
          <w:trHeight w:val="762" w:hRule="atLeast"/>
        </w:trPr>
        <w:tc>
          <w:tcPr>
            <w:tcW w:w="771" w:type="dxa"/>
            <w:tcBorders>
              <w:top w:val="nil"/>
              <w:left w:val="single" w:color="000000" w:sz="8" w:space="0"/>
              <w:bottom w:val="single" w:color="000000" w:sz="8" w:space="0"/>
              <w:right w:val="single" w:color="000000" w:sz="8" w:space="0"/>
            </w:tcBorders>
            <w:noWrap w:val="0"/>
            <w:vAlign w:val="center"/>
          </w:tcPr>
          <w:p w14:paraId="6D8330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2</w:t>
            </w:r>
          </w:p>
        </w:tc>
        <w:tc>
          <w:tcPr>
            <w:tcW w:w="3247" w:type="dxa"/>
            <w:tcBorders>
              <w:top w:val="nil"/>
              <w:left w:val="single" w:color="000000" w:sz="8" w:space="0"/>
              <w:bottom w:val="single" w:color="000000" w:sz="8" w:space="0"/>
              <w:right w:val="single" w:color="000000" w:sz="8" w:space="0"/>
            </w:tcBorders>
            <w:noWrap w:val="0"/>
            <w:vAlign w:val="center"/>
          </w:tcPr>
          <w:p w14:paraId="76FD4D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rPr>
              <w:t>福航建工有限公司</w:t>
            </w:r>
          </w:p>
        </w:tc>
        <w:tc>
          <w:tcPr>
            <w:tcW w:w="1696" w:type="dxa"/>
            <w:tcBorders>
              <w:top w:val="nil"/>
              <w:left w:val="nil"/>
              <w:bottom w:val="single" w:color="000000" w:sz="8" w:space="0"/>
              <w:right w:val="single" w:color="000000" w:sz="8" w:space="0"/>
            </w:tcBorders>
            <w:noWrap w:val="0"/>
            <w:vAlign w:val="center"/>
          </w:tcPr>
          <w:p w14:paraId="372AA0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default" w:ascii="宋体" w:hAnsi="宋体" w:eastAsia="宋体" w:cs="宋体"/>
                <w:color w:val="333333"/>
                <w:kern w:val="0"/>
                <w:sz w:val="21"/>
                <w:szCs w:val="21"/>
                <w:lang w:val="en-US" w:eastAsia="zh-CN"/>
              </w:rPr>
              <w:t>2497528.64</w:t>
            </w:r>
          </w:p>
        </w:tc>
        <w:tc>
          <w:tcPr>
            <w:tcW w:w="1373" w:type="dxa"/>
            <w:tcBorders>
              <w:top w:val="nil"/>
              <w:left w:val="nil"/>
              <w:bottom w:val="single" w:color="000000" w:sz="8" w:space="0"/>
              <w:right w:val="single" w:color="000000" w:sz="8" w:space="0"/>
            </w:tcBorders>
            <w:noWrap w:val="0"/>
            <w:vAlign w:val="center"/>
          </w:tcPr>
          <w:p w14:paraId="33060F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石军军</w:t>
            </w:r>
          </w:p>
        </w:tc>
        <w:tc>
          <w:tcPr>
            <w:tcW w:w="3136" w:type="dxa"/>
            <w:tcBorders>
              <w:top w:val="nil"/>
              <w:left w:val="nil"/>
              <w:bottom w:val="single" w:color="000000" w:sz="8" w:space="0"/>
              <w:right w:val="single" w:color="000000" w:sz="8" w:space="0"/>
            </w:tcBorders>
            <w:noWrap w:val="0"/>
            <w:vAlign w:val="center"/>
          </w:tcPr>
          <w:p w14:paraId="289E6F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合格</w:t>
            </w:r>
          </w:p>
        </w:tc>
        <w:tc>
          <w:tcPr>
            <w:tcW w:w="2957" w:type="dxa"/>
            <w:tcBorders>
              <w:top w:val="nil"/>
              <w:left w:val="nil"/>
              <w:bottom w:val="single" w:color="000000" w:sz="8" w:space="0"/>
              <w:right w:val="single" w:color="000000" w:sz="8" w:space="0"/>
            </w:tcBorders>
            <w:noWrap w:val="0"/>
            <w:vAlign w:val="center"/>
          </w:tcPr>
          <w:p w14:paraId="06E77318">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color w:val="0C0C0C"/>
                <w:kern w:val="0"/>
                <w:sz w:val="21"/>
                <w:szCs w:val="21"/>
                <w:lang w:val="en-US"/>
              </w:rPr>
            </w:pPr>
            <w:r>
              <w:rPr>
                <w:rFonts w:hint="eastAsia" w:ascii="宋体" w:hAnsi="宋体" w:eastAsia="宋体" w:cs="宋体"/>
                <w:color w:val="0C0C0C"/>
                <w:kern w:val="0"/>
                <w:sz w:val="21"/>
                <w:szCs w:val="21"/>
                <w:lang w:val="en-US"/>
              </w:rPr>
              <w:t>45日历天</w:t>
            </w:r>
          </w:p>
        </w:tc>
      </w:tr>
      <w:tr w14:paraId="56DCF270">
        <w:tblPrEx>
          <w:tblCellMar>
            <w:top w:w="0" w:type="dxa"/>
            <w:left w:w="108" w:type="dxa"/>
            <w:bottom w:w="0" w:type="dxa"/>
            <w:right w:w="108" w:type="dxa"/>
          </w:tblCellMar>
        </w:tblPrEx>
        <w:trPr>
          <w:trHeight w:val="762" w:hRule="atLeast"/>
        </w:trPr>
        <w:tc>
          <w:tcPr>
            <w:tcW w:w="771" w:type="dxa"/>
            <w:tcBorders>
              <w:top w:val="nil"/>
              <w:left w:val="single" w:color="000000" w:sz="8" w:space="0"/>
              <w:bottom w:val="single" w:color="000000" w:sz="8" w:space="0"/>
              <w:right w:val="single" w:color="000000" w:sz="8" w:space="0"/>
            </w:tcBorders>
            <w:noWrap w:val="0"/>
            <w:vAlign w:val="center"/>
          </w:tcPr>
          <w:p w14:paraId="09FD83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w:t>
            </w:r>
          </w:p>
        </w:tc>
        <w:tc>
          <w:tcPr>
            <w:tcW w:w="3247" w:type="dxa"/>
            <w:tcBorders>
              <w:top w:val="nil"/>
              <w:left w:val="single" w:color="000000" w:sz="8" w:space="0"/>
              <w:bottom w:val="single" w:color="000000" w:sz="8" w:space="0"/>
              <w:right w:val="single" w:color="000000" w:sz="8" w:space="0"/>
            </w:tcBorders>
            <w:noWrap w:val="0"/>
            <w:vAlign w:val="center"/>
          </w:tcPr>
          <w:p w14:paraId="722CB4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rPr>
              <w:t>中科信合建设发展有限公司</w:t>
            </w:r>
          </w:p>
        </w:tc>
        <w:tc>
          <w:tcPr>
            <w:tcW w:w="1696" w:type="dxa"/>
            <w:tcBorders>
              <w:top w:val="nil"/>
              <w:left w:val="nil"/>
              <w:bottom w:val="single" w:color="000000" w:sz="8" w:space="0"/>
              <w:right w:val="single" w:color="000000" w:sz="8" w:space="0"/>
            </w:tcBorders>
            <w:noWrap w:val="0"/>
            <w:vAlign w:val="center"/>
          </w:tcPr>
          <w:p w14:paraId="74DBE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default" w:ascii="宋体" w:hAnsi="宋体" w:eastAsia="宋体" w:cs="宋体"/>
                <w:color w:val="333333"/>
                <w:kern w:val="0"/>
                <w:sz w:val="21"/>
                <w:szCs w:val="21"/>
                <w:lang w:val="en-US" w:eastAsia="zh-CN"/>
              </w:rPr>
              <w:t>2503921.87</w:t>
            </w:r>
          </w:p>
        </w:tc>
        <w:tc>
          <w:tcPr>
            <w:tcW w:w="1373" w:type="dxa"/>
            <w:tcBorders>
              <w:top w:val="nil"/>
              <w:left w:val="nil"/>
              <w:bottom w:val="single" w:color="000000" w:sz="8" w:space="0"/>
              <w:right w:val="single" w:color="000000" w:sz="8" w:space="0"/>
            </w:tcBorders>
            <w:noWrap w:val="0"/>
            <w:vAlign w:val="center"/>
          </w:tcPr>
          <w:p w14:paraId="63996F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程美芳</w:t>
            </w:r>
          </w:p>
        </w:tc>
        <w:tc>
          <w:tcPr>
            <w:tcW w:w="3136" w:type="dxa"/>
            <w:tcBorders>
              <w:top w:val="nil"/>
              <w:left w:val="nil"/>
              <w:bottom w:val="single" w:color="000000" w:sz="8" w:space="0"/>
              <w:right w:val="single" w:color="000000" w:sz="8" w:space="0"/>
            </w:tcBorders>
            <w:noWrap w:val="0"/>
            <w:vAlign w:val="center"/>
          </w:tcPr>
          <w:p w14:paraId="2AB101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合格</w:t>
            </w:r>
          </w:p>
        </w:tc>
        <w:tc>
          <w:tcPr>
            <w:tcW w:w="2957" w:type="dxa"/>
            <w:tcBorders>
              <w:top w:val="nil"/>
              <w:left w:val="nil"/>
              <w:bottom w:val="single" w:color="000000" w:sz="8" w:space="0"/>
              <w:right w:val="single" w:color="000000" w:sz="8" w:space="0"/>
            </w:tcBorders>
            <w:noWrap w:val="0"/>
            <w:vAlign w:val="center"/>
          </w:tcPr>
          <w:p w14:paraId="58AF617B">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color w:val="0C0C0C"/>
                <w:kern w:val="0"/>
                <w:sz w:val="21"/>
                <w:szCs w:val="21"/>
                <w:lang w:val="en-US"/>
              </w:rPr>
            </w:pPr>
            <w:r>
              <w:rPr>
                <w:rFonts w:hint="eastAsia" w:ascii="宋体" w:hAnsi="宋体" w:eastAsia="宋体" w:cs="宋体"/>
                <w:color w:val="0C0C0C"/>
                <w:kern w:val="0"/>
                <w:sz w:val="21"/>
                <w:szCs w:val="21"/>
                <w:lang w:val="en-US"/>
              </w:rPr>
              <w:t>45日历天</w:t>
            </w:r>
          </w:p>
        </w:tc>
      </w:tr>
    </w:tbl>
    <w:p w14:paraId="6319FC73">
      <w:pPr>
        <w:keepNext w:val="0"/>
        <w:keepLines w:val="0"/>
        <w:pageBreakBefore w:val="0"/>
        <w:widowControl w:val="0"/>
        <w:kinsoku/>
        <w:wordWrap/>
        <w:overflowPunct/>
        <w:topLinePunct w:val="0"/>
        <w:autoSpaceDE/>
        <w:autoSpaceDN/>
        <w:bidi w:val="0"/>
        <w:adjustRightInd/>
        <w:snapToGrid/>
        <w:spacing w:line="240" w:lineRule="auto"/>
        <w:textAlignment w:val="auto"/>
        <w:rPr>
          <w:rStyle w:val="11"/>
          <w:b w:val="0"/>
          <w:color w:val="333333"/>
          <w:sz w:val="21"/>
          <w:szCs w:val="21"/>
        </w:rPr>
      </w:pPr>
      <w:r>
        <w:rPr>
          <w:rStyle w:val="11"/>
          <w:rFonts w:hint="eastAsia"/>
          <w:b w:val="0"/>
          <w:bCs w:val="0"/>
          <w:color w:val="333333"/>
          <w:sz w:val="21"/>
          <w:szCs w:val="21"/>
          <w:lang w:eastAsia="zh-CN"/>
        </w:rPr>
        <w:t>1</w:t>
      </w:r>
      <w:r>
        <w:rPr>
          <w:rStyle w:val="11"/>
          <w:rFonts w:hint="eastAsia"/>
          <w:b w:val="0"/>
          <w:bCs w:val="0"/>
          <w:color w:val="333333"/>
          <w:sz w:val="21"/>
          <w:szCs w:val="21"/>
          <w:lang w:val="en-US" w:eastAsia="zh-CN"/>
        </w:rPr>
        <w:t xml:space="preserve">.2 </w:t>
      </w:r>
      <w:r>
        <w:rPr>
          <w:rStyle w:val="11"/>
          <w:rFonts w:hint="eastAsia"/>
          <w:b w:val="0"/>
          <w:bCs w:val="0"/>
          <w:color w:val="333333"/>
          <w:sz w:val="21"/>
          <w:szCs w:val="21"/>
          <w:lang w:eastAsia="zh-CN"/>
        </w:rPr>
        <w:t>中标候选人项目管理人员情况</w:t>
      </w:r>
    </w:p>
    <w:tbl>
      <w:tblPr>
        <w:tblStyle w:val="8"/>
        <w:tblW w:w="1315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261"/>
        <w:gridCol w:w="1345"/>
        <w:gridCol w:w="1010"/>
        <w:gridCol w:w="862"/>
        <w:gridCol w:w="1752"/>
        <w:gridCol w:w="1959"/>
        <w:gridCol w:w="2126"/>
      </w:tblGrid>
      <w:tr w14:paraId="3BEB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0" w:type="dxa"/>
            <w:noWrap w:val="0"/>
            <w:vAlign w:val="center"/>
          </w:tcPr>
          <w:p w14:paraId="366DC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261" w:type="dxa"/>
            <w:noWrap w:val="0"/>
            <w:vAlign w:val="center"/>
          </w:tcPr>
          <w:p w14:paraId="4601BB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rPr>
              <w:t>中标候选人名称</w:t>
            </w:r>
          </w:p>
        </w:tc>
        <w:tc>
          <w:tcPr>
            <w:tcW w:w="1345" w:type="dxa"/>
            <w:noWrap w:val="0"/>
            <w:vAlign w:val="center"/>
          </w:tcPr>
          <w:p w14:paraId="189FF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1010" w:type="dxa"/>
            <w:noWrap w:val="0"/>
            <w:vAlign w:val="center"/>
          </w:tcPr>
          <w:p w14:paraId="7CFE3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人员类别</w:t>
            </w:r>
          </w:p>
        </w:tc>
        <w:tc>
          <w:tcPr>
            <w:tcW w:w="862" w:type="dxa"/>
            <w:noWrap w:val="0"/>
            <w:vAlign w:val="center"/>
          </w:tcPr>
          <w:p w14:paraId="689C4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sz w:val="21"/>
                <w:szCs w:val="21"/>
              </w:rPr>
              <w:t>职务</w:t>
            </w:r>
          </w:p>
        </w:tc>
        <w:tc>
          <w:tcPr>
            <w:tcW w:w="1752" w:type="dxa"/>
            <w:noWrap w:val="0"/>
            <w:vAlign w:val="center"/>
          </w:tcPr>
          <w:p w14:paraId="44809A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身份证号码</w:t>
            </w:r>
          </w:p>
        </w:tc>
        <w:tc>
          <w:tcPr>
            <w:tcW w:w="1959" w:type="dxa"/>
            <w:noWrap w:val="0"/>
            <w:vAlign w:val="center"/>
          </w:tcPr>
          <w:p w14:paraId="59BF6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职业资格证书</w:t>
            </w:r>
          </w:p>
        </w:tc>
        <w:tc>
          <w:tcPr>
            <w:tcW w:w="2126" w:type="dxa"/>
            <w:noWrap w:val="0"/>
            <w:vAlign w:val="center"/>
          </w:tcPr>
          <w:p w14:paraId="7BD39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宋体"/>
                <w:sz w:val="21"/>
                <w:szCs w:val="21"/>
                <w:lang w:val="en-US" w:eastAsia="zh-CN"/>
              </w:rPr>
              <w:t>注册</w:t>
            </w:r>
            <w:r>
              <w:rPr>
                <w:rFonts w:hint="eastAsia" w:ascii="宋体" w:hAnsi="宋体" w:eastAsia="宋体" w:cs="宋体"/>
                <w:sz w:val="21"/>
                <w:szCs w:val="21"/>
              </w:rPr>
              <w:t>编号</w:t>
            </w:r>
          </w:p>
        </w:tc>
      </w:tr>
      <w:tr w14:paraId="7DCF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5C9698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1</w:t>
            </w:r>
          </w:p>
        </w:tc>
        <w:tc>
          <w:tcPr>
            <w:tcW w:w="3261" w:type="dxa"/>
            <w:noWrap w:val="0"/>
            <w:vAlign w:val="center"/>
          </w:tcPr>
          <w:p w14:paraId="72B70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color w:val="333333"/>
                <w:kern w:val="0"/>
                <w:sz w:val="21"/>
                <w:szCs w:val="21"/>
                <w:lang w:val="en-US"/>
              </w:rPr>
              <w:t>河南承煜建设工程有限公司</w:t>
            </w:r>
          </w:p>
        </w:tc>
        <w:tc>
          <w:tcPr>
            <w:tcW w:w="1345" w:type="dxa"/>
            <w:noWrap w:val="0"/>
            <w:vAlign w:val="center"/>
          </w:tcPr>
          <w:p w14:paraId="69716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cs="宋体"/>
                <w:color w:val="333333"/>
                <w:kern w:val="0"/>
                <w:sz w:val="21"/>
                <w:szCs w:val="21"/>
                <w:lang w:val="en-US" w:eastAsia="zh-CN"/>
              </w:rPr>
              <w:t>谢鹏举</w:t>
            </w:r>
          </w:p>
        </w:tc>
        <w:tc>
          <w:tcPr>
            <w:tcW w:w="1010" w:type="dxa"/>
            <w:noWrap w:val="0"/>
            <w:vAlign w:val="center"/>
          </w:tcPr>
          <w:p w14:paraId="04D64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管理人员</w:t>
            </w:r>
          </w:p>
        </w:tc>
        <w:tc>
          <w:tcPr>
            <w:tcW w:w="862" w:type="dxa"/>
            <w:noWrap w:val="0"/>
            <w:vAlign w:val="center"/>
          </w:tcPr>
          <w:p w14:paraId="29EDF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项目负责人</w:t>
            </w:r>
          </w:p>
        </w:tc>
        <w:tc>
          <w:tcPr>
            <w:tcW w:w="1752" w:type="dxa"/>
            <w:noWrap w:val="0"/>
            <w:vAlign w:val="center"/>
          </w:tcPr>
          <w:p w14:paraId="2DA8D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959" w:type="dxa"/>
            <w:noWrap w:val="0"/>
            <w:vAlign w:val="center"/>
          </w:tcPr>
          <w:p w14:paraId="20386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二</w:t>
            </w:r>
            <w:r>
              <w:rPr>
                <w:rFonts w:hint="eastAsia" w:ascii="宋体" w:hAnsi="宋体" w:eastAsia="宋体" w:cs="宋体"/>
                <w:sz w:val="21"/>
                <w:szCs w:val="21"/>
                <w:lang w:val="en-US" w:eastAsia="zh-CN"/>
              </w:rPr>
              <w:t>级注册</w:t>
            </w:r>
            <w:r>
              <w:rPr>
                <w:rFonts w:hint="eastAsia" w:ascii="宋体" w:hAnsi="宋体" w:cs="宋体"/>
                <w:sz w:val="21"/>
                <w:szCs w:val="21"/>
                <w:lang w:val="en-US" w:eastAsia="zh-CN"/>
              </w:rPr>
              <w:t>建造师</w:t>
            </w:r>
          </w:p>
        </w:tc>
        <w:tc>
          <w:tcPr>
            <w:tcW w:w="2126" w:type="dxa"/>
            <w:noWrap w:val="0"/>
            <w:vAlign w:val="center"/>
          </w:tcPr>
          <w:p w14:paraId="77E81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lang w:val="en-US" w:eastAsia="zh-CN"/>
              </w:rPr>
            </w:pPr>
            <w:r>
              <w:rPr>
                <w:rFonts w:hint="eastAsia" w:ascii="宋体" w:hAnsi="宋体" w:eastAsia="宋体" w:cs="宋体"/>
                <w:lang w:val="en-US" w:eastAsia="zh-CN"/>
              </w:rPr>
              <w:t>豫241212298</w:t>
            </w:r>
            <w:r>
              <w:rPr>
                <w:rFonts w:hint="eastAsia" w:ascii="宋体" w:hAnsi="宋体" w:cs="宋体"/>
                <w:lang w:val="en-US" w:eastAsia="zh-CN"/>
              </w:rPr>
              <w:t>492</w:t>
            </w:r>
          </w:p>
        </w:tc>
      </w:tr>
      <w:tr w14:paraId="0CFA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2BF6EC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w:t>
            </w:r>
          </w:p>
        </w:tc>
        <w:tc>
          <w:tcPr>
            <w:tcW w:w="3261" w:type="dxa"/>
            <w:noWrap w:val="0"/>
            <w:vAlign w:val="center"/>
          </w:tcPr>
          <w:p w14:paraId="43F66C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福航建工有限公司</w:t>
            </w:r>
          </w:p>
        </w:tc>
        <w:tc>
          <w:tcPr>
            <w:tcW w:w="1345" w:type="dxa"/>
            <w:noWrap w:val="0"/>
            <w:vAlign w:val="center"/>
          </w:tcPr>
          <w:p w14:paraId="40C10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cs="宋体"/>
                <w:color w:val="333333"/>
                <w:kern w:val="0"/>
                <w:sz w:val="21"/>
                <w:szCs w:val="21"/>
                <w:lang w:val="en-US" w:eastAsia="zh-CN"/>
              </w:rPr>
              <w:t>石军军</w:t>
            </w:r>
          </w:p>
        </w:tc>
        <w:tc>
          <w:tcPr>
            <w:tcW w:w="1010" w:type="dxa"/>
            <w:noWrap w:val="0"/>
            <w:vAlign w:val="center"/>
          </w:tcPr>
          <w:p w14:paraId="00EBB2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管理人员</w:t>
            </w:r>
          </w:p>
        </w:tc>
        <w:tc>
          <w:tcPr>
            <w:tcW w:w="862" w:type="dxa"/>
            <w:noWrap w:val="0"/>
            <w:vAlign w:val="center"/>
          </w:tcPr>
          <w:p w14:paraId="45585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项目负责人</w:t>
            </w:r>
          </w:p>
        </w:tc>
        <w:tc>
          <w:tcPr>
            <w:tcW w:w="1752" w:type="dxa"/>
            <w:noWrap w:val="0"/>
            <w:vAlign w:val="center"/>
          </w:tcPr>
          <w:p w14:paraId="40E8B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959" w:type="dxa"/>
            <w:noWrap w:val="0"/>
            <w:vAlign w:val="center"/>
          </w:tcPr>
          <w:p w14:paraId="4C738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二</w:t>
            </w:r>
            <w:r>
              <w:rPr>
                <w:rFonts w:hint="eastAsia" w:ascii="宋体" w:hAnsi="宋体" w:eastAsia="宋体" w:cs="宋体"/>
                <w:sz w:val="21"/>
                <w:szCs w:val="21"/>
                <w:lang w:val="en-US" w:eastAsia="zh-CN"/>
              </w:rPr>
              <w:t>级注册</w:t>
            </w:r>
            <w:r>
              <w:rPr>
                <w:rFonts w:hint="eastAsia" w:ascii="宋体" w:hAnsi="宋体" w:cs="宋体"/>
                <w:sz w:val="21"/>
                <w:szCs w:val="21"/>
                <w:lang w:val="en-US" w:eastAsia="zh-CN"/>
              </w:rPr>
              <w:t>建造师</w:t>
            </w:r>
          </w:p>
        </w:tc>
        <w:tc>
          <w:tcPr>
            <w:tcW w:w="2126" w:type="dxa"/>
            <w:noWrap w:val="0"/>
            <w:vAlign w:val="center"/>
          </w:tcPr>
          <w:p w14:paraId="2AF10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豫241181943890</w:t>
            </w:r>
          </w:p>
        </w:tc>
      </w:tr>
      <w:tr w14:paraId="342B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3997EE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w:t>
            </w:r>
          </w:p>
        </w:tc>
        <w:tc>
          <w:tcPr>
            <w:tcW w:w="3261" w:type="dxa"/>
            <w:noWrap w:val="0"/>
            <w:vAlign w:val="center"/>
          </w:tcPr>
          <w:p w14:paraId="119FF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中科信合建设发展有限公司</w:t>
            </w:r>
          </w:p>
        </w:tc>
        <w:tc>
          <w:tcPr>
            <w:tcW w:w="1345" w:type="dxa"/>
            <w:noWrap w:val="0"/>
            <w:vAlign w:val="center"/>
          </w:tcPr>
          <w:p w14:paraId="72060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程美芳</w:t>
            </w:r>
          </w:p>
        </w:tc>
        <w:tc>
          <w:tcPr>
            <w:tcW w:w="1010" w:type="dxa"/>
            <w:noWrap w:val="0"/>
            <w:vAlign w:val="center"/>
          </w:tcPr>
          <w:p w14:paraId="25CFC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管理人员</w:t>
            </w:r>
          </w:p>
        </w:tc>
        <w:tc>
          <w:tcPr>
            <w:tcW w:w="862" w:type="dxa"/>
            <w:noWrap w:val="0"/>
            <w:vAlign w:val="center"/>
          </w:tcPr>
          <w:p w14:paraId="1A36E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项目负责人</w:t>
            </w:r>
          </w:p>
        </w:tc>
        <w:tc>
          <w:tcPr>
            <w:tcW w:w="1752" w:type="dxa"/>
            <w:noWrap w:val="0"/>
            <w:vAlign w:val="center"/>
          </w:tcPr>
          <w:p w14:paraId="6FA0D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959" w:type="dxa"/>
            <w:noWrap w:val="0"/>
            <w:vAlign w:val="center"/>
          </w:tcPr>
          <w:p w14:paraId="66349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二</w:t>
            </w:r>
            <w:r>
              <w:rPr>
                <w:rFonts w:hint="eastAsia" w:ascii="宋体" w:hAnsi="宋体" w:eastAsia="宋体" w:cs="宋体"/>
                <w:sz w:val="21"/>
                <w:szCs w:val="21"/>
                <w:lang w:val="en-US" w:eastAsia="zh-CN"/>
              </w:rPr>
              <w:t>级注册</w:t>
            </w:r>
            <w:r>
              <w:rPr>
                <w:rFonts w:hint="eastAsia" w:ascii="宋体" w:hAnsi="宋体" w:cs="宋体"/>
                <w:sz w:val="21"/>
                <w:szCs w:val="21"/>
                <w:lang w:val="en-US" w:eastAsia="zh-CN"/>
              </w:rPr>
              <w:t>建造师</w:t>
            </w:r>
          </w:p>
        </w:tc>
        <w:tc>
          <w:tcPr>
            <w:tcW w:w="2126" w:type="dxa"/>
            <w:noWrap w:val="0"/>
            <w:vAlign w:val="center"/>
          </w:tcPr>
          <w:p w14:paraId="2DD87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rPr>
              <w:t>豫2412122905</w:t>
            </w:r>
            <w:r>
              <w:rPr>
                <w:rFonts w:hint="eastAsia" w:ascii="宋体" w:hAnsi="宋体" w:cs="宋体"/>
                <w:sz w:val="21"/>
                <w:szCs w:val="21"/>
                <w:lang w:val="en-US" w:eastAsia="zh-CN"/>
              </w:rPr>
              <w:t>49</w:t>
            </w:r>
          </w:p>
        </w:tc>
      </w:tr>
    </w:tbl>
    <w:p w14:paraId="1172F99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Style w:val="11"/>
          <w:rFonts w:hint="eastAsia"/>
          <w:b w:val="0"/>
          <w:bCs w:val="0"/>
          <w:color w:val="333333"/>
          <w:sz w:val="21"/>
          <w:szCs w:val="21"/>
          <w:lang w:eastAsia="zh-CN"/>
        </w:rPr>
        <w:t>1.</w:t>
      </w:r>
      <w:r>
        <w:rPr>
          <w:rStyle w:val="11"/>
          <w:rFonts w:hint="eastAsia"/>
          <w:b w:val="0"/>
          <w:bCs w:val="0"/>
          <w:color w:val="333333"/>
          <w:sz w:val="21"/>
          <w:szCs w:val="21"/>
          <w:lang w:val="en-US" w:eastAsia="zh-CN"/>
        </w:rPr>
        <w:t xml:space="preserve">3 </w:t>
      </w:r>
      <w:r>
        <w:rPr>
          <w:rStyle w:val="11"/>
          <w:rFonts w:hint="eastAsia"/>
          <w:b w:val="0"/>
          <w:bCs w:val="0"/>
          <w:color w:val="333333"/>
          <w:sz w:val="21"/>
          <w:szCs w:val="21"/>
          <w:lang w:eastAsia="zh-CN"/>
        </w:rPr>
        <w:t>中标候选人企业业绩</w:t>
      </w:r>
    </w:p>
    <w:tbl>
      <w:tblPr>
        <w:tblStyle w:val="8"/>
        <w:tblW w:w="13144"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49"/>
        <w:gridCol w:w="3290"/>
        <w:gridCol w:w="2490"/>
        <w:gridCol w:w="1825"/>
        <w:gridCol w:w="1550"/>
      </w:tblGrid>
      <w:tr w14:paraId="3E78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0" w:type="dxa"/>
            <w:noWrap w:val="0"/>
            <w:vAlign w:val="center"/>
          </w:tcPr>
          <w:p w14:paraId="4A667F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149" w:type="dxa"/>
            <w:noWrap w:val="0"/>
            <w:vAlign w:val="center"/>
          </w:tcPr>
          <w:p w14:paraId="4600B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rPr>
              <w:t>中标候选人名称</w:t>
            </w:r>
          </w:p>
        </w:tc>
        <w:tc>
          <w:tcPr>
            <w:tcW w:w="3290" w:type="dxa"/>
            <w:noWrap w:val="0"/>
            <w:vAlign w:val="center"/>
          </w:tcPr>
          <w:p w14:paraId="29AE2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中标工程名称</w:t>
            </w:r>
          </w:p>
        </w:tc>
        <w:tc>
          <w:tcPr>
            <w:tcW w:w="2490" w:type="dxa"/>
            <w:noWrap w:val="0"/>
            <w:vAlign w:val="center"/>
          </w:tcPr>
          <w:p w14:paraId="4FEFD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建设单位</w:t>
            </w:r>
          </w:p>
        </w:tc>
        <w:tc>
          <w:tcPr>
            <w:tcW w:w="1825" w:type="dxa"/>
            <w:noWrap w:val="0"/>
            <w:vAlign w:val="center"/>
          </w:tcPr>
          <w:p w14:paraId="5C89B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合同签订时间</w:t>
            </w:r>
          </w:p>
        </w:tc>
        <w:tc>
          <w:tcPr>
            <w:tcW w:w="1550" w:type="dxa"/>
            <w:noWrap w:val="0"/>
            <w:vAlign w:val="center"/>
          </w:tcPr>
          <w:p w14:paraId="2E7AE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合同金额（元）</w:t>
            </w:r>
          </w:p>
        </w:tc>
      </w:tr>
      <w:tr w14:paraId="2B67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044927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149" w:type="dxa"/>
            <w:noWrap w:val="0"/>
            <w:vAlign w:val="center"/>
          </w:tcPr>
          <w:p w14:paraId="474ECA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3290" w:type="dxa"/>
            <w:noWrap w:val="0"/>
            <w:vAlign w:val="center"/>
          </w:tcPr>
          <w:p w14:paraId="21CE1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2490" w:type="dxa"/>
            <w:noWrap w:val="0"/>
            <w:vAlign w:val="center"/>
          </w:tcPr>
          <w:p w14:paraId="59209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825" w:type="dxa"/>
            <w:noWrap w:val="0"/>
            <w:vAlign w:val="center"/>
          </w:tcPr>
          <w:p w14:paraId="13F84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sz w:val="21"/>
                <w:szCs w:val="21"/>
                <w:lang w:val="en-US" w:eastAsia="zh-CN"/>
              </w:rPr>
              <w:t>/</w:t>
            </w:r>
          </w:p>
        </w:tc>
        <w:tc>
          <w:tcPr>
            <w:tcW w:w="1550" w:type="dxa"/>
            <w:noWrap w:val="0"/>
            <w:vAlign w:val="center"/>
          </w:tcPr>
          <w:p w14:paraId="74A71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r>
    </w:tbl>
    <w:p w14:paraId="31B870A4">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ascii="宋体" w:hAnsi="宋体" w:eastAsia="宋体" w:cs="宋体"/>
          <w:b w:val="0"/>
          <w:bCs w:val="0"/>
          <w:color w:val="333333"/>
          <w:sz w:val="21"/>
          <w:szCs w:val="21"/>
          <w:lang w:eastAsia="zh-CN"/>
        </w:rPr>
      </w:pPr>
      <w:r>
        <w:rPr>
          <w:rStyle w:val="11"/>
          <w:rFonts w:hint="eastAsia" w:ascii="宋体" w:hAnsi="宋体" w:eastAsia="宋体" w:cs="宋体"/>
          <w:b w:val="0"/>
          <w:bCs w:val="0"/>
          <w:color w:val="333333"/>
          <w:sz w:val="21"/>
          <w:szCs w:val="21"/>
          <w:lang w:eastAsia="zh-CN"/>
        </w:rPr>
        <w:t>1.</w:t>
      </w:r>
      <w:r>
        <w:rPr>
          <w:rStyle w:val="11"/>
          <w:rFonts w:hint="eastAsia" w:ascii="宋体" w:hAnsi="宋体" w:eastAsia="宋体" w:cs="宋体"/>
          <w:b w:val="0"/>
          <w:bCs w:val="0"/>
          <w:color w:val="333333"/>
          <w:sz w:val="21"/>
          <w:szCs w:val="21"/>
          <w:lang w:val="en-US" w:eastAsia="zh-CN"/>
        </w:rPr>
        <w:t xml:space="preserve">4 </w:t>
      </w:r>
      <w:r>
        <w:rPr>
          <w:rStyle w:val="11"/>
          <w:rFonts w:hint="eastAsia" w:ascii="宋体" w:hAnsi="宋体" w:eastAsia="宋体" w:cs="宋体"/>
          <w:b w:val="0"/>
          <w:bCs w:val="0"/>
          <w:color w:val="333333"/>
          <w:sz w:val="21"/>
          <w:szCs w:val="21"/>
          <w:lang w:eastAsia="zh-CN"/>
        </w:rPr>
        <w:t>中标候选人项目负责人业绩</w:t>
      </w:r>
    </w:p>
    <w:tbl>
      <w:tblPr>
        <w:tblStyle w:val="8"/>
        <w:tblW w:w="1315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29"/>
        <w:gridCol w:w="3337"/>
        <w:gridCol w:w="2650"/>
        <w:gridCol w:w="1588"/>
        <w:gridCol w:w="1783"/>
        <w:gridCol w:w="1629"/>
      </w:tblGrid>
      <w:tr w14:paraId="64C0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0" w:type="dxa"/>
            <w:noWrap w:val="0"/>
            <w:vAlign w:val="center"/>
          </w:tcPr>
          <w:p w14:paraId="18C21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329" w:type="dxa"/>
            <w:noWrap w:val="0"/>
            <w:vAlign w:val="center"/>
          </w:tcPr>
          <w:p w14:paraId="5B660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设计</w:t>
            </w:r>
            <w:r>
              <w:rPr>
                <w:rFonts w:hint="eastAsia" w:ascii="宋体" w:hAnsi="宋体" w:eastAsia="宋体" w:cs="宋体"/>
                <w:sz w:val="21"/>
                <w:szCs w:val="21"/>
                <w:lang w:val="en-US" w:eastAsia="zh-CN"/>
              </w:rPr>
              <w:t>负责人</w:t>
            </w:r>
          </w:p>
        </w:tc>
        <w:tc>
          <w:tcPr>
            <w:tcW w:w="3337" w:type="dxa"/>
            <w:noWrap w:val="0"/>
            <w:vAlign w:val="center"/>
          </w:tcPr>
          <w:p w14:paraId="306E7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rPr>
              <w:t>中标候选人名称</w:t>
            </w:r>
          </w:p>
        </w:tc>
        <w:tc>
          <w:tcPr>
            <w:tcW w:w="2650" w:type="dxa"/>
            <w:noWrap w:val="0"/>
            <w:vAlign w:val="center"/>
          </w:tcPr>
          <w:p w14:paraId="7BF49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中标工程名称</w:t>
            </w:r>
          </w:p>
        </w:tc>
        <w:tc>
          <w:tcPr>
            <w:tcW w:w="1588" w:type="dxa"/>
            <w:noWrap w:val="0"/>
            <w:vAlign w:val="center"/>
          </w:tcPr>
          <w:p w14:paraId="40686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建设单位</w:t>
            </w:r>
          </w:p>
        </w:tc>
        <w:tc>
          <w:tcPr>
            <w:tcW w:w="1783" w:type="dxa"/>
            <w:noWrap w:val="0"/>
            <w:vAlign w:val="center"/>
          </w:tcPr>
          <w:p w14:paraId="7F5BF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合同签订时间</w:t>
            </w:r>
          </w:p>
        </w:tc>
        <w:tc>
          <w:tcPr>
            <w:tcW w:w="1629" w:type="dxa"/>
            <w:noWrap w:val="0"/>
            <w:vAlign w:val="center"/>
          </w:tcPr>
          <w:p w14:paraId="48790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合同金额（元）</w:t>
            </w:r>
          </w:p>
        </w:tc>
      </w:tr>
      <w:tr w14:paraId="6A7A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16BC7D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1</w:t>
            </w:r>
          </w:p>
        </w:tc>
        <w:tc>
          <w:tcPr>
            <w:tcW w:w="1329" w:type="dxa"/>
            <w:noWrap w:val="0"/>
            <w:vAlign w:val="center"/>
          </w:tcPr>
          <w:p w14:paraId="51B42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3337" w:type="dxa"/>
            <w:noWrap w:val="0"/>
            <w:vAlign w:val="center"/>
          </w:tcPr>
          <w:p w14:paraId="40E384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2650" w:type="dxa"/>
            <w:noWrap w:val="0"/>
            <w:vAlign w:val="center"/>
          </w:tcPr>
          <w:p w14:paraId="48400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588" w:type="dxa"/>
            <w:noWrap w:val="0"/>
            <w:vAlign w:val="center"/>
          </w:tcPr>
          <w:p w14:paraId="5A884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1783" w:type="dxa"/>
            <w:noWrap w:val="0"/>
            <w:vAlign w:val="center"/>
          </w:tcPr>
          <w:p w14:paraId="26144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sz w:val="21"/>
                <w:szCs w:val="21"/>
                <w:lang w:val="en-US" w:eastAsia="zh-CN"/>
              </w:rPr>
              <w:t>/</w:t>
            </w:r>
          </w:p>
        </w:tc>
        <w:tc>
          <w:tcPr>
            <w:tcW w:w="1629" w:type="dxa"/>
            <w:noWrap w:val="0"/>
            <w:vAlign w:val="center"/>
          </w:tcPr>
          <w:p w14:paraId="01700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w:t>
            </w:r>
          </w:p>
        </w:tc>
      </w:tr>
    </w:tbl>
    <w:p w14:paraId="5B593537">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ascii="宋体" w:hAnsi="宋体" w:eastAsia="宋体" w:cs="宋体"/>
          <w:b w:val="0"/>
          <w:bCs w:val="0"/>
          <w:color w:val="333333"/>
          <w:sz w:val="21"/>
          <w:szCs w:val="21"/>
          <w:lang w:eastAsia="zh-CN"/>
        </w:rPr>
      </w:pPr>
    </w:p>
    <w:p w14:paraId="67351A7D">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color w:val="333333"/>
          <w:sz w:val="21"/>
          <w:szCs w:val="21"/>
          <w:lang w:eastAsia="zh-CN"/>
        </w:rPr>
      </w:pPr>
      <w:r>
        <w:rPr>
          <w:rStyle w:val="11"/>
          <w:rFonts w:hint="eastAsia"/>
          <w:b/>
          <w:bCs/>
          <w:color w:val="333333"/>
          <w:sz w:val="21"/>
          <w:szCs w:val="21"/>
          <w:lang w:eastAsia="zh-CN"/>
        </w:rPr>
        <w:t>二、中标候选人响应招标文件要求的资格能力</w:t>
      </w:r>
      <w:r>
        <w:rPr>
          <w:rStyle w:val="11"/>
          <w:rFonts w:hint="eastAsia"/>
          <w:color w:val="333333"/>
          <w:sz w:val="21"/>
          <w:szCs w:val="21"/>
          <w:lang w:eastAsia="zh-CN"/>
        </w:rPr>
        <w:t xml:space="preserve">条件 </w:t>
      </w:r>
    </w:p>
    <w:p w14:paraId="444A31A2">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b w:val="0"/>
          <w:bCs w:val="0"/>
          <w:color w:val="333333"/>
          <w:sz w:val="21"/>
          <w:szCs w:val="21"/>
          <w:lang w:eastAsia="zh-CN"/>
        </w:rPr>
      </w:pPr>
      <w:r>
        <w:rPr>
          <w:rStyle w:val="11"/>
          <w:rFonts w:hint="eastAsia"/>
          <w:b w:val="0"/>
          <w:bCs w:val="0"/>
          <w:color w:val="333333"/>
          <w:sz w:val="21"/>
          <w:szCs w:val="21"/>
          <w:lang w:eastAsia="zh-CN"/>
        </w:rPr>
        <w:t>2.1</w:t>
      </w:r>
      <w:r>
        <w:rPr>
          <w:rStyle w:val="11"/>
          <w:rFonts w:hint="eastAsia"/>
          <w:b w:val="0"/>
          <w:bCs w:val="0"/>
          <w:color w:val="333333"/>
          <w:sz w:val="21"/>
          <w:szCs w:val="21"/>
          <w:lang w:val="en-US" w:eastAsia="zh-CN"/>
        </w:rPr>
        <w:t xml:space="preserve"> </w:t>
      </w:r>
      <w:r>
        <w:rPr>
          <w:rStyle w:val="11"/>
          <w:rFonts w:hint="eastAsia"/>
          <w:b w:val="0"/>
          <w:bCs w:val="0"/>
          <w:color w:val="333333"/>
          <w:sz w:val="21"/>
          <w:szCs w:val="21"/>
          <w:lang w:eastAsia="zh-CN"/>
        </w:rPr>
        <w:t>招标文件要求的资格能力条件</w:t>
      </w:r>
    </w:p>
    <w:tbl>
      <w:tblPr>
        <w:tblStyle w:val="8"/>
        <w:tblW w:w="1319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80"/>
        <w:gridCol w:w="10040"/>
      </w:tblGrid>
      <w:tr w14:paraId="7A42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0" w:type="dxa"/>
            <w:noWrap w:val="0"/>
            <w:vAlign w:val="center"/>
          </w:tcPr>
          <w:p w14:paraId="53AB5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2280" w:type="dxa"/>
            <w:noWrap w:val="0"/>
            <w:vAlign w:val="center"/>
          </w:tcPr>
          <w:p w14:paraId="142EA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FF"/>
                <w:sz w:val="21"/>
                <w:szCs w:val="21"/>
                <w:lang w:eastAsia="zh-CN"/>
              </w:rPr>
            </w:pPr>
            <w:r>
              <w:rPr>
                <w:rFonts w:hint="eastAsia"/>
                <w:sz w:val="21"/>
                <w:szCs w:val="21"/>
                <w:lang w:eastAsia="zh-CN"/>
              </w:rPr>
              <w:t>标段编号</w:t>
            </w:r>
          </w:p>
        </w:tc>
        <w:tc>
          <w:tcPr>
            <w:tcW w:w="10040" w:type="dxa"/>
            <w:noWrap w:val="0"/>
            <w:vAlign w:val="center"/>
          </w:tcPr>
          <w:p w14:paraId="375D3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资格能力条件</w:t>
            </w:r>
          </w:p>
        </w:tc>
      </w:tr>
      <w:tr w14:paraId="6423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0" w:type="dxa"/>
            <w:noWrap w:val="0"/>
            <w:vAlign w:val="center"/>
          </w:tcPr>
          <w:p w14:paraId="7EEC4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ascii="宋体" w:hAnsi="宋体" w:eastAsia="宋体" w:cs="宋体"/>
                <w:color w:val="0C0C0C"/>
                <w:kern w:val="0"/>
                <w:sz w:val="21"/>
                <w:szCs w:val="21"/>
                <w:lang w:val="en-US" w:eastAsia="zh-CN"/>
              </w:rPr>
              <w:t>1</w:t>
            </w:r>
          </w:p>
        </w:tc>
        <w:tc>
          <w:tcPr>
            <w:tcW w:w="2280" w:type="dxa"/>
            <w:noWrap w:val="0"/>
            <w:vAlign w:val="center"/>
          </w:tcPr>
          <w:p w14:paraId="3524D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FF"/>
                <w:sz w:val="21"/>
                <w:szCs w:val="21"/>
                <w:lang w:eastAsia="zh-CN"/>
              </w:rPr>
            </w:pPr>
            <w:r>
              <w:rPr>
                <w:rFonts w:hint="eastAsia" w:ascii="宋体" w:hAnsi="宋体" w:eastAsia="宋体" w:cs="宋体"/>
                <w:color w:val="0C0C0C"/>
                <w:kern w:val="0"/>
                <w:sz w:val="21"/>
                <w:szCs w:val="21"/>
                <w:lang w:eastAsia="zh-CN"/>
              </w:rPr>
              <w:t>SYGL-2026-010</w:t>
            </w:r>
          </w:p>
        </w:tc>
        <w:tc>
          <w:tcPr>
            <w:tcW w:w="10040" w:type="dxa"/>
            <w:noWrap w:val="0"/>
            <w:vAlign w:val="center"/>
          </w:tcPr>
          <w:p w14:paraId="15E98E38">
            <w:pPr>
              <w:keepNext w:val="0"/>
              <w:keepLines w:val="0"/>
              <w:widowControl/>
              <w:suppressLineNumbers w:val="0"/>
              <w:jc w:val="left"/>
              <w:rPr>
                <w:rFonts w:hint="default"/>
                <w:sz w:val="21"/>
                <w:szCs w:val="21"/>
                <w:lang w:val="en-US"/>
              </w:rPr>
            </w:pPr>
            <w:r>
              <w:rPr>
                <w:rFonts w:hint="default"/>
                <w:sz w:val="21"/>
                <w:szCs w:val="21"/>
                <w:lang w:val="en-US"/>
              </w:rPr>
              <w:t>1</w:t>
            </w:r>
            <w:r>
              <w:rPr>
                <w:rFonts w:hint="eastAsia"/>
                <w:sz w:val="21"/>
                <w:szCs w:val="21"/>
                <w:lang w:val="en-US" w:eastAsia="zh-CN"/>
              </w:rPr>
              <w:t>.</w:t>
            </w:r>
            <w:r>
              <w:rPr>
                <w:rFonts w:hint="default"/>
                <w:sz w:val="21"/>
                <w:szCs w:val="21"/>
                <w:lang w:val="en-US"/>
              </w:rPr>
              <w:t>投标人须具备独立的法人资格，具有有效的营业执照；</w:t>
            </w:r>
          </w:p>
          <w:p w14:paraId="767B9C65">
            <w:pPr>
              <w:keepNext w:val="0"/>
              <w:keepLines w:val="0"/>
              <w:widowControl/>
              <w:suppressLineNumbers w:val="0"/>
              <w:jc w:val="left"/>
              <w:rPr>
                <w:rFonts w:hint="default"/>
                <w:sz w:val="21"/>
                <w:szCs w:val="21"/>
                <w:lang w:val="en-US"/>
              </w:rPr>
            </w:pPr>
            <w:r>
              <w:rPr>
                <w:rFonts w:hint="default"/>
                <w:sz w:val="21"/>
                <w:szCs w:val="21"/>
                <w:lang w:val="en-US"/>
              </w:rPr>
              <w:t>2</w:t>
            </w:r>
            <w:r>
              <w:rPr>
                <w:rFonts w:hint="eastAsia"/>
                <w:sz w:val="21"/>
                <w:szCs w:val="21"/>
                <w:lang w:val="en-US" w:eastAsia="zh-CN"/>
              </w:rPr>
              <w:t>.</w:t>
            </w:r>
            <w:r>
              <w:rPr>
                <w:rFonts w:hint="default"/>
                <w:sz w:val="21"/>
                <w:szCs w:val="21"/>
                <w:lang w:val="en-US"/>
              </w:rPr>
              <w:t>资质要求：投标人具有建设行政主管部门颁发的建筑工程施工总承包和市政公用工程施工总承包和建筑装修装饰工程专业承包二级及以上资质，具有有效的安全生产许可证，并在人员、设备、资金等方面具备相应的施工能力。</w:t>
            </w:r>
          </w:p>
          <w:p w14:paraId="58300C28">
            <w:pPr>
              <w:keepNext w:val="0"/>
              <w:keepLines w:val="0"/>
              <w:widowControl/>
              <w:suppressLineNumbers w:val="0"/>
              <w:jc w:val="left"/>
              <w:rPr>
                <w:rFonts w:hint="default"/>
                <w:sz w:val="21"/>
                <w:szCs w:val="21"/>
                <w:lang w:val="en-US"/>
              </w:rPr>
            </w:pPr>
            <w:r>
              <w:rPr>
                <w:rFonts w:hint="default"/>
                <w:sz w:val="21"/>
                <w:szCs w:val="21"/>
                <w:lang w:val="en-US"/>
              </w:rPr>
              <w:t>3. 项目经理：投标人拟派项目经理须具备建筑工程专业二级注册建造师执业资格和有效的安全生产考核合格证（B证），且目前未担任其他在建工程项目的项目经理，提供单位法人出具的无在建工程承诺书。</w:t>
            </w:r>
          </w:p>
          <w:p w14:paraId="4033D258">
            <w:pPr>
              <w:keepNext w:val="0"/>
              <w:keepLines w:val="0"/>
              <w:widowControl/>
              <w:suppressLineNumbers w:val="0"/>
              <w:jc w:val="left"/>
              <w:rPr>
                <w:rFonts w:hint="default"/>
                <w:sz w:val="21"/>
                <w:szCs w:val="21"/>
                <w:lang w:val="en-US"/>
              </w:rPr>
            </w:pPr>
            <w:r>
              <w:rPr>
                <w:rFonts w:hint="default"/>
                <w:sz w:val="21"/>
                <w:szCs w:val="21"/>
                <w:lang w:val="en-US"/>
              </w:rPr>
              <w:t>4</w:t>
            </w:r>
            <w:r>
              <w:rPr>
                <w:rFonts w:hint="eastAsia"/>
                <w:sz w:val="21"/>
                <w:szCs w:val="21"/>
                <w:lang w:val="en-US" w:eastAsia="zh-CN"/>
              </w:rPr>
              <w:t>.</w:t>
            </w:r>
            <w:r>
              <w:rPr>
                <w:rFonts w:hint="default"/>
                <w:sz w:val="21"/>
                <w:szCs w:val="21"/>
                <w:lang w:val="en-US"/>
              </w:rPr>
              <w:t>财务要求：财务运行状况良好，没有财务被接管、冻结、破产状态（提供财务状况良好说明书，格式自拟），提供2024年度财务审计报告，（公司成立时间不足一年的提供其基本开户银行出具的资信证明）。</w:t>
            </w:r>
          </w:p>
          <w:p w14:paraId="3F623689">
            <w:pPr>
              <w:keepNext w:val="0"/>
              <w:keepLines w:val="0"/>
              <w:widowControl/>
              <w:suppressLineNumbers w:val="0"/>
              <w:jc w:val="left"/>
              <w:rPr>
                <w:rFonts w:hint="default"/>
                <w:sz w:val="21"/>
                <w:szCs w:val="21"/>
                <w:lang w:val="en-US"/>
              </w:rPr>
            </w:pPr>
            <w:r>
              <w:rPr>
                <w:rFonts w:hint="default"/>
                <w:sz w:val="21"/>
                <w:szCs w:val="21"/>
                <w:lang w:val="en-US"/>
              </w:rPr>
              <w:t>5信誉要求：</w:t>
            </w:r>
          </w:p>
          <w:p w14:paraId="56D42D62">
            <w:pPr>
              <w:keepNext w:val="0"/>
              <w:keepLines w:val="0"/>
              <w:widowControl/>
              <w:suppressLineNumbers w:val="0"/>
              <w:jc w:val="left"/>
              <w:rPr>
                <w:rFonts w:hint="default"/>
                <w:sz w:val="21"/>
                <w:szCs w:val="21"/>
                <w:lang w:val="en-US"/>
              </w:rPr>
            </w:pPr>
            <w:r>
              <w:rPr>
                <w:rFonts w:hint="default"/>
                <w:sz w:val="21"/>
                <w:szCs w:val="21"/>
                <w:lang w:val="en-US"/>
              </w:rPr>
              <w:t>5.1未处于被责令停业、投标资格被取消或者财产被接管、冻结和破产状态；企业没有因骗取中标或者严重违约以及发生重大工程质量、安全生产事故等问题、没有被有关部门暂停投标资格并在暂停期内的，近三年内在经营活动中没有重大违法记录（投标人须出具书面承诺，格式自拟）；</w:t>
            </w:r>
          </w:p>
          <w:p w14:paraId="2931505D">
            <w:pPr>
              <w:keepNext w:val="0"/>
              <w:keepLines w:val="0"/>
              <w:widowControl/>
              <w:suppressLineNumbers w:val="0"/>
              <w:jc w:val="left"/>
              <w:rPr>
                <w:rFonts w:hint="default"/>
                <w:sz w:val="21"/>
                <w:szCs w:val="21"/>
                <w:lang w:val="en-US"/>
              </w:rPr>
            </w:pPr>
            <w:r>
              <w:rPr>
                <w:rFonts w:hint="default"/>
                <w:sz w:val="21"/>
                <w:szCs w:val="21"/>
                <w:lang w:val="en-US"/>
              </w:rPr>
              <w:t>5.2投标人通过“信用中国”网站（https：//www.creditchina.gov.cn/）“信息公示”-“失信被执行人”-跳转至“中国执行信息公开网”网站（http//zxgk.court.gov.cn/shixin/）查询投标人、项目经理，有失信记录的将被取消投标资格。（投标人须提供网站查询页，包括查询日期，查询日期为公告发布之后至投标截止时间前）。</w:t>
            </w:r>
          </w:p>
          <w:p w14:paraId="6C90E6D9">
            <w:pPr>
              <w:keepNext w:val="0"/>
              <w:keepLines w:val="0"/>
              <w:widowControl/>
              <w:suppressLineNumbers w:val="0"/>
              <w:jc w:val="left"/>
              <w:rPr>
                <w:rFonts w:hint="default"/>
                <w:sz w:val="21"/>
                <w:szCs w:val="21"/>
                <w:lang w:val="en-US"/>
              </w:rPr>
            </w:pPr>
            <w:r>
              <w:rPr>
                <w:rFonts w:hint="default"/>
                <w:sz w:val="21"/>
                <w:szCs w:val="21"/>
                <w:lang w:val="en-US"/>
              </w:rPr>
              <w:t>6</w:t>
            </w:r>
            <w:r>
              <w:rPr>
                <w:rFonts w:hint="eastAsia"/>
                <w:sz w:val="21"/>
                <w:szCs w:val="21"/>
                <w:lang w:val="en-US" w:eastAsia="zh-CN"/>
              </w:rPr>
              <w:t>.</w:t>
            </w:r>
            <w:r>
              <w:rPr>
                <w:rFonts w:hint="default"/>
                <w:sz w:val="21"/>
                <w:szCs w:val="21"/>
                <w:lang w:val="en-US"/>
              </w:rPr>
              <w:t>其他要求：单位负责人为同一人或者存在控股、管理关系的不同单位，不得参加同一标段投标或者未划分标段的同一招标项目投标（提供“国家企业信用信息公示系统”中查询的公司信息、股东或投资人相关信息,加盖投标单位公章）。</w:t>
            </w:r>
          </w:p>
          <w:p w14:paraId="545E9123">
            <w:pPr>
              <w:keepNext w:val="0"/>
              <w:keepLines w:val="0"/>
              <w:widowControl/>
              <w:suppressLineNumbers w:val="0"/>
              <w:jc w:val="left"/>
              <w:rPr>
                <w:rFonts w:hint="default"/>
                <w:sz w:val="21"/>
                <w:szCs w:val="21"/>
                <w:lang w:val="en-US"/>
              </w:rPr>
            </w:pPr>
            <w:r>
              <w:rPr>
                <w:rFonts w:hint="default"/>
                <w:sz w:val="21"/>
                <w:szCs w:val="21"/>
                <w:lang w:val="en-US"/>
              </w:rPr>
              <w:t>7</w:t>
            </w:r>
            <w:r>
              <w:rPr>
                <w:rFonts w:hint="eastAsia"/>
                <w:sz w:val="21"/>
                <w:szCs w:val="21"/>
                <w:lang w:val="en-US" w:eastAsia="zh-CN"/>
              </w:rPr>
              <w:t>.</w:t>
            </w:r>
            <w:r>
              <w:rPr>
                <w:rFonts w:hint="default"/>
                <w:sz w:val="21"/>
                <w:szCs w:val="21"/>
                <w:lang w:val="en-US"/>
              </w:rPr>
              <w:t>本次招标不接受联合体投标。</w:t>
            </w:r>
          </w:p>
        </w:tc>
      </w:tr>
    </w:tbl>
    <w:p w14:paraId="42490DE9">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b w:val="0"/>
          <w:bCs w:val="0"/>
          <w:color w:val="333333"/>
          <w:sz w:val="21"/>
          <w:szCs w:val="21"/>
          <w:lang w:eastAsia="zh-CN"/>
        </w:rPr>
      </w:pPr>
      <w:r>
        <w:rPr>
          <w:rStyle w:val="11"/>
          <w:rFonts w:hint="eastAsia"/>
          <w:b w:val="0"/>
          <w:bCs w:val="0"/>
          <w:color w:val="333333"/>
          <w:sz w:val="21"/>
          <w:szCs w:val="21"/>
          <w:lang w:eastAsia="zh-CN"/>
        </w:rPr>
        <w:t>2.2</w:t>
      </w:r>
      <w:r>
        <w:rPr>
          <w:rStyle w:val="11"/>
          <w:rFonts w:hint="eastAsia"/>
          <w:b w:val="0"/>
          <w:bCs w:val="0"/>
          <w:color w:val="333333"/>
          <w:sz w:val="21"/>
          <w:szCs w:val="21"/>
          <w:lang w:val="en-US" w:eastAsia="zh-CN"/>
        </w:rPr>
        <w:t xml:space="preserve"> </w:t>
      </w:r>
      <w:r>
        <w:rPr>
          <w:rStyle w:val="11"/>
          <w:rFonts w:hint="eastAsia"/>
          <w:b w:val="0"/>
          <w:bCs w:val="0"/>
          <w:color w:val="333333"/>
          <w:sz w:val="21"/>
          <w:szCs w:val="21"/>
          <w:lang w:eastAsia="zh-CN"/>
        </w:rPr>
        <w:t>中标候选人响应招标文件要求的资格能力条件情况</w:t>
      </w:r>
    </w:p>
    <w:tbl>
      <w:tblPr>
        <w:tblStyle w:val="8"/>
        <w:tblW w:w="1317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310"/>
        <w:gridCol w:w="3411"/>
        <w:gridCol w:w="6594"/>
      </w:tblGrid>
      <w:tr w14:paraId="47FF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5" w:type="dxa"/>
            <w:noWrap w:val="0"/>
            <w:vAlign w:val="center"/>
          </w:tcPr>
          <w:p w14:paraId="57878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2310" w:type="dxa"/>
            <w:noWrap w:val="0"/>
            <w:vAlign w:val="center"/>
          </w:tcPr>
          <w:p w14:paraId="35C65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FF"/>
                <w:sz w:val="21"/>
                <w:szCs w:val="21"/>
                <w:lang w:eastAsia="zh-CN"/>
              </w:rPr>
            </w:pPr>
            <w:r>
              <w:rPr>
                <w:rFonts w:hint="eastAsia"/>
                <w:sz w:val="21"/>
                <w:szCs w:val="21"/>
                <w:lang w:eastAsia="zh-CN"/>
              </w:rPr>
              <w:t>标段编号</w:t>
            </w:r>
          </w:p>
        </w:tc>
        <w:tc>
          <w:tcPr>
            <w:tcW w:w="3411" w:type="dxa"/>
            <w:noWrap w:val="0"/>
            <w:vAlign w:val="center"/>
          </w:tcPr>
          <w:p w14:paraId="52078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sz w:val="21"/>
                <w:szCs w:val="21"/>
                <w:lang w:eastAsia="zh-CN"/>
              </w:rPr>
              <w:t>中标候选人名称</w:t>
            </w:r>
          </w:p>
        </w:tc>
        <w:tc>
          <w:tcPr>
            <w:tcW w:w="6594" w:type="dxa"/>
            <w:noWrap w:val="0"/>
            <w:vAlign w:val="center"/>
          </w:tcPr>
          <w:p w14:paraId="22F07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响应情况</w:t>
            </w:r>
          </w:p>
        </w:tc>
      </w:tr>
      <w:tr w14:paraId="383F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49A96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10" w:type="dxa"/>
            <w:noWrap w:val="0"/>
            <w:vAlign w:val="center"/>
          </w:tcPr>
          <w:p w14:paraId="51964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color w:val="0C0C0C"/>
                <w:kern w:val="0"/>
                <w:sz w:val="21"/>
                <w:szCs w:val="21"/>
                <w:lang w:eastAsia="zh-CN"/>
              </w:rPr>
              <w:t>SYGL-2026-010</w:t>
            </w:r>
          </w:p>
        </w:tc>
        <w:tc>
          <w:tcPr>
            <w:tcW w:w="3411" w:type="dxa"/>
            <w:noWrap w:val="0"/>
            <w:vAlign w:val="center"/>
          </w:tcPr>
          <w:p w14:paraId="59C8D2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rPr>
              <w:t>河南承煜建设工程有限公司</w:t>
            </w:r>
          </w:p>
        </w:tc>
        <w:tc>
          <w:tcPr>
            <w:tcW w:w="6594" w:type="dxa"/>
            <w:noWrap w:val="0"/>
            <w:vAlign w:val="center"/>
          </w:tcPr>
          <w:p w14:paraId="58D24C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sz w:val="21"/>
                <w:szCs w:val="21"/>
                <w:lang w:eastAsia="zh-CN"/>
              </w:rPr>
              <w:t>响应</w:t>
            </w:r>
          </w:p>
        </w:tc>
      </w:tr>
      <w:tr w14:paraId="0D41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57FB3C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10" w:type="dxa"/>
            <w:noWrap w:val="0"/>
            <w:vAlign w:val="center"/>
          </w:tcPr>
          <w:p w14:paraId="54A2E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color w:val="0C0C0C"/>
                <w:kern w:val="0"/>
                <w:sz w:val="21"/>
                <w:szCs w:val="21"/>
                <w:lang w:eastAsia="zh-CN"/>
              </w:rPr>
              <w:t>SYGL-2026-010</w:t>
            </w:r>
          </w:p>
        </w:tc>
        <w:tc>
          <w:tcPr>
            <w:tcW w:w="3411" w:type="dxa"/>
            <w:noWrap w:val="0"/>
            <w:vAlign w:val="center"/>
          </w:tcPr>
          <w:p w14:paraId="044D1B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rPr>
              <w:t>福航建工有限公司</w:t>
            </w:r>
          </w:p>
        </w:tc>
        <w:tc>
          <w:tcPr>
            <w:tcW w:w="6594" w:type="dxa"/>
            <w:noWrap w:val="0"/>
            <w:vAlign w:val="center"/>
          </w:tcPr>
          <w:p w14:paraId="53714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sz w:val="21"/>
                <w:szCs w:val="21"/>
                <w:lang w:eastAsia="zh-CN"/>
              </w:rPr>
              <w:t>响应</w:t>
            </w:r>
          </w:p>
        </w:tc>
      </w:tr>
      <w:tr w14:paraId="247F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40D0C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10" w:type="dxa"/>
            <w:noWrap w:val="0"/>
            <w:vAlign w:val="center"/>
          </w:tcPr>
          <w:p w14:paraId="671A0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FF"/>
                <w:sz w:val="21"/>
                <w:szCs w:val="21"/>
                <w:u w:val="none"/>
                <w:lang w:val="en-US" w:eastAsia="zh-CN"/>
              </w:rPr>
            </w:pPr>
            <w:r>
              <w:rPr>
                <w:rFonts w:hint="eastAsia" w:ascii="宋体" w:hAnsi="宋体" w:eastAsia="宋体" w:cs="宋体"/>
                <w:color w:val="0C0C0C"/>
                <w:kern w:val="0"/>
                <w:sz w:val="21"/>
                <w:szCs w:val="21"/>
                <w:lang w:eastAsia="zh-CN"/>
              </w:rPr>
              <w:t>SYGL-2026-010</w:t>
            </w:r>
          </w:p>
        </w:tc>
        <w:tc>
          <w:tcPr>
            <w:tcW w:w="3411" w:type="dxa"/>
            <w:noWrap w:val="0"/>
            <w:vAlign w:val="center"/>
          </w:tcPr>
          <w:p w14:paraId="39185B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rPr>
              <w:t>中科信合建设发展有限公司</w:t>
            </w:r>
          </w:p>
        </w:tc>
        <w:tc>
          <w:tcPr>
            <w:tcW w:w="6594" w:type="dxa"/>
            <w:noWrap w:val="0"/>
            <w:vAlign w:val="center"/>
          </w:tcPr>
          <w:p w14:paraId="05AD2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sz w:val="21"/>
                <w:szCs w:val="21"/>
                <w:lang w:eastAsia="zh-CN"/>
              </w:rPr>
              <w:t>响应</w:t>
            </w:r>
          </w:p>
        </w:tc>
      </w:tr>
    </w:tbl>
    <w:p w14:paraId="43DEA377">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Style w:val="11"/>
          <w:rFonts w:hint="eastAsia"/>
          <w:b/>
          <w:bCs/>
          <w:color w:val="333333"/>
          <w:sz w:val="21"/>
          <w:szCs w:val="21"/>
          <w:lang w:eastAsia="zh-CN"/>
        </w:rPr>
      </w:pPr>
      <w:r>
        <w:rPr>
          <w:rStyle w:val="11"/>
          <w:rFonts w:hint="eastAsia"/>
          <w:b/>
          <w:bCs/>
          <w:color w:val="333333"/>
          <w:sz w:val="21"/>
          <w:szCs w:val="21"/>
          <w:lang w:eastAsia="zh-CN"/>
        </w:rPr>
        <w:t>废标情况及原因</w:t>
      </w:r>
    </w:p>
    <w:p w14:paraId="5070E890">
      <w:pPr>
        <w:pStyle w:val="23"/>
        <w:ind w:firstLine="420" w:firstLineChars="200"/>
        <w:rPr>
          <w:rFonts w:hint="eastAsia"/>
          <w:sz w:val="21"/>
          <w:szCs w:val="21"/>
          <w:lang w:eastAsia="zh-CN"/>
        </w:rPr>
      </w:pPr>
      <w:r>
        <w:rPr>
          <w:rFonts w:hint="eastAsia"/>
          <w:sz w:val="21"/>
          <w:szCs w:val="21"/>
          <w:lang w:eastAsia="zh-CN"/>
        </w:rPr>
        <w:t>无废标情况。</w:t>
      </w:r>
    </w:p>
    <w:p w14:paraId="4245187F">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b/>
          <w:bCs/>
          <w:color w:val="333333"/>
          <w:sz w:val="21"/>
          <w:szCs w:val="21"/>
          <w:lang w:eastAsia="zh-CN"/>
        </w:rPr>
      </w:pPr>
      <w:r>
        <w:rPr>
          <w:rStyle w:val="11"/>
          <w:rFonts w:hint="eastAsia"/>
          <w:b/>
          <w:bCs/>
          <w:color w:val="333333"/>
          <w:sz w:val="21"/>
          <w:szCs w:val="21"/>
          <w:lang w:eastAsia="zh-CN"/>
        </w:rPr>
        <w:t>四、报价修正情况</w:t>
      </w:r>
    </w:p>
    <w:tbl>
      <w:tblPr>
        <w:tblStyle w:val="8"/>
        <w:tblW w:w="1320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00"/>
        <w:gridCol w:w="5070"/>
        <w:gridCol w:w="2100"/>
        <w:gridCol w:w="2175"/>
      </w:tblGrid>
      <w:tr w14:paraId="7A25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dxa"/>
            <w:noWrap w:val="0"/>
            <w:vAlign w:val="center"/>
          </w:tcPr>
          <w:p w14:paraId="18634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3000" w:type="dxa"/>
            <w:noWrap w:val="0"/>
            <w:vAlign w:val="center"/>
          </w:tcPr>
          <w:p w14:paraId="5AC78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eastAsia="zh-CN"/>
              </w:rPr>
              <w:t>投标</w:t>
            </w:r>
            <w:r>
              <w:rPr>
                <w:rFonts w:hint="eastAsia"/>
                <w:sz w:val="21"/>
                <w:szCs w:val="21"/>
              </w:rPr>
              <w:t>人名称</w:t>
            </w:r>
          </w:p>
        </w:tc>
        <w:tc>
          <w:tcPr>
            <w:tcW w:w="5070" w:type="dxa"/>
            <w:noWrap w:val="0"/>
            <w:vAlign w:val="center"/>
          </w:tcPr>
          <w:p w14:paraId="70291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修正原因</w:t>
            </w:r>
          </w:p>
        </w:tc>
        <w:tc>
          <w:tcPr>
            <w:tcW w:w="2100" w:type="dxa"/>
            <w:noWrap w:val="0"/>
            <w:vAlign w:val="center"/>
          </w:tcPr>
          <w:p w14:paraId="05A99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修正前报价</w:t>
            </w:r>
            <w:r>
              <w:rPr>
                <w:rFonts w:hint="eastAsia"/>
                <w:sz w:val="21"/>
                <w:szCs w:val="21"/>
              </w:rPr>
              <w:t>（元）</w:t>
            </w:r>
          </w:p>
        </w:tc>
        <w:tc>
          <w:tcPr>
            <w:tcW w:w="2175" w:type="dxa"/>
            <w:noWrap w:val="0"/>
            <w:vAlign w:val="center"/>
          </w:tcPr>
          <w:p w14:paraId="14FE9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eastAsia="zh-CN"/>
              </w:rPr>
              <w:t>修正后报价</w:t>
            </w:r>
            <w:r>
              <w:rPr>
                <w:rFonts w:hint="eastAsia"/>
                <w:sz w:val="21"/>
                <w:szCs w:val="21"/>
              </w:rPr>
              <w:t>（元）</w:t>
            </w:r>
          </w:p>
        </w:tc>
      </w:tr>
      <w:tr w14:paraId="4518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5" w:type="dxa"/>
            <w:noWrap w:val="0"/>
            <w:vAlign w:val="center"/>
          </w:tcPr>
          <w:p w14:paraId="6F4246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3000" w:type="dxa"/>
            <w:noWrap w:val="0"/>
            <w:vAlign w:val="center"/>
          </w:tcPr>
          <w:p w14:paraId="790E0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5070" w:type="dxa"/>
            <w:noWrap w:val="0"/>
            <w:vAlign w:val="center"/>
          </w:tcPr>
          <w:p w14:paraId="32F1C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2100" w:type="dxa"/>
            <w:noWrap w:val="0"/>
            <w:vAlign w:val="center"/>
          </w:tcPr>
          <w:p w14:paraId="30BC5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2175" w:type="dxa"/>
            <w:noWrap w:val="0"/>
            <w:vAlign w:val="center"/>
          </w:tcPr>
          <w:p w14:paraId="33A11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r>
    </w:tbl>
    <w:p w14:paraId="61B494DC">
      <w:pPr>
        <w:keepNext w:val="0"/>
        <w:keepLines w:val="0"/>
        <w:pageBreakBefore w:val="0"/>
        <w:widowControl w:val="0"/>
        <w:kinsoku/>
        <w:wordWrap/>
        <w:overflowPunct/>
        <w:topLinePunct w:val="0"/>
        <w:autoSpaceDE/>
        <w:autoSpaceDN/>
        <w:bidi w:val="0"/>
        <w:adjustRightInd/>
        <w:snapToGrid/>
        <w:spacing w:line="240" w:lineRule="auto"/>
        <w:textAlignment w:val="auto"/>
        <w:rPr>
          <w:rStyle w:val="11"/>
          <w:color w:val="333333"/>
          <w:sz w:val="21"/>
          <w:szCs w:val="21"/>
        </w:rPr>
      </w:pPr>
      <w:r>
        <w:rPr>
          <w:rStyle w:val="11"/>
          <w:rFonts w:hint="eastAsia"/>
          <w:color w:val="333333"/>
          <w:sz w:val="21"/>
          <w:szCs w:val="21"/>
        </w:rPr>
        <w:t>五、所有投标人综合标评分情况</w:t>
      </w:r>
    </w:p>
    <w:tbl>
      <w:tblPr>
        <w:tblStyle w:val="9"/>
        <w:tblW w:w="13176"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86"/>
        <w:gridCol w:w="2094"/>
        <w:gridCol w:w="1959"/>
        <w:gridCol w:w="1712"/>
        <w:gridCol w:w="1769"/>
        <w:gridCol w:w="1701"/>
      </w:tblGrid>
      <w:tr w14:paraId="4BE3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dxa"/>
            <w:noWrap w:val="0"/>
            <w:vAlign w:val="center"/>
          </w:tcPr>
          <w:p w14:paraId="2BDC3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3086" w:type="dxa"/>
            <w:noWrap w:val="0"/>
            <w:vAlign w:val="center"/>
          </w:tcPr>
          <w:p w14:paraId="52206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投标人名称</w:t>
            </w:r>
          </w:p>
        </w:tc>
        <w:tc>
          <w:tcPr>
            <w:tcW w:w="2094" w:type="dxa"/>
            <w:noWrap w:val="0"/>
            <w:vAlign w:val="center"/>
          </w:tcPr>
          <w:p w14:paraId="0CBEF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评委A</w:t>
            </w:r>
          </w:p>
        </w:tc>
        <w:tc>
          <w:tcPr>
            <w:tcW w:w="1959" w:type="dxa"/>
            <w:noWrap w:val="0"/>
            <w:vAlign w:val="center"/>
          </w:tcPr>
          <w:p w14:paraId="4DEB2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评委B</w:t>
            </w:r>
          </w:p>
        </w:tc>
        <w:tc>
          <w:tcPr>
            <w:tcW w:w="1712" w:type="dxa"/>
            <w:noWrap w:val="0"/>
            <w:vAlign w:val="center"/>
          </w:tcPr>
          <w:p w14:paraId="57B72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评委C</w:t>
            </w:r>
          </w:p>
        </w:tc>
        <w:tc>
          <w:tcPr>
            <w:tcW w:w="1769" w:type="dxa"/>
            <w:noWrap w:val="0"/>
            <w:vAlign w:val="center"/>
          </w:tcPr>
          <w:p w14:paraId="47CD1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评委D</w:t>
            </w:r>
          </w:p>
        </w:tc>
        <w:tc>
          <w:tcPr>
            <w:tcW w:w="1701" w:type="dxa"/>
            <w:noWrap w:val="0"/>
            <w:vAlign w:val="center"/>
          </w:tcPr>
          <w:p w14:paraId="4A215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评委E</w:t>
            </w:r>
          </w:p>
        </w:tc>
      </w:tr>
      <w:tr w14:paraId="17E4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7DB44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086" w:type="dxa"/>
            <w:noWrap w:val="0"/>
            <w:vAlign w:val="center"/>
          </w:tcPr>
          <w:p w14:paraId="2BA299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河南承煜建设工程有限公司</w:t>
            </w:r>
          </w:p>
        </w:tc>
        <w:tc>
          <w:tcPr>
            <w:tcW w:w="2094" w:type="dxa"/>
            <w:noWrap w:val="0"/>
            <w:vAlign w:val="center"/>
          </w:tcPr>
          <w:p w14:paraId="04961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28</w:t>
            </w:r>
          </w:p>
        </w:tc>
        <w:tc>
          <w:tcPr>
            <w:tcW w:w="1959" w:type="dxa"/>
            <w:noWrap w:val="0"/>
            <w:vAlign w:val="center"/>
          </w:tcPr>
          <w:p w14:paraId="6D244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12" w:type="dxa"/>
            <w:noWrap w:val="0"/>
            <w:vAlign w:val="center"/>
          </w:tcPr>
          <w:p w14:paraId="444AC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69" w:type="dxa"/>
            <w:noWrap w:val="0"/>
            <w:vAlign w:val="center"/>
          </w:tcPr>
          <w:p w14:paraId="4918E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01" w:type="dxa"/>
            <w:noWrap w:val="0"/>
            <w:vAlign w:val="center"/>
          </w:tcPr>
          <w:p w14:paraId="30C20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r>
      <w:tr w14:paraId="2E21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6F74D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086" w:type="dxa"/>
            <w:noWrap w:val="0"/>
            <w:vAlign w:val="center"/>
          </w:tcPr>
          <w:p w14:paraId="72E9DA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福航建工有限公司</w:t>
            </w:r>
          </w:p>
        </w:tc>
        <w:tc>
          <w:tcPr>
            <w:tcW w:w="2094" w:type="dxa"/>
            <w:noWrap w:val="0"/>
            <w:vAlign w:val="center"/>
          </w:tcPr>
          <w:p w14:paraId="78DB0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959" w:type="dxa"/>
            <w:noWrap w:val="0"/>
            <w:vAlign w:val="center"/>
          </w:tcPr>
          <w:p w14:paraId="48B2F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12" w:type="dxa"/>
            <w:noWrap w:val="0"/>
            <w:vAlign w:val="center"/>
          </w:tcPr>
          <w:p w14:paraId="66BA0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69" w:type="dxa"/>
            <w:noWrap w:val="0"/>
            <w:vAlign w:val="center"/>
          </w:tcPr>
          <w:p w14:paraId="16C49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01" w:type="dxa"/>
            <w:noWrap w:val="0"/>
            <w:vAlign w:val="center"/>
          </w:tcPr>
          <w:p w14:paraId="49E3E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r>
      <w:tr w14:paraId="0C6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0B533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086" w:type="dxa"/>
            <w:noWrap w:val="0"/>
            <w:vAlign w:val="center"/>
          </w:tcPr>
          <w:p w14:paraId="0A2829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中科信合建设发展有限公司</w:t>
            </w:r>
          </w:p>
        </w:tc>
        <w:tc>
          <w:tcPr>
            <w:tcW w:w="2094" w:type="dxa"/>
            <w:noWrap w:val="0"/>
            <w:vAlign w:val="center"/>
          </w:tcPr>
          <w:p w14:paraId="65DC4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959" w:type="dxa"/>
            <w:noWrap w:val="0"/>
            <w:vAlign w:val="center"/>
          </w:tcPr>
          <w:p w14:paraId="372FE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12" w:type="dxa"/>
            <w:noWrap w:val="0"/>
            <w:vAlign w:val="center"/>
          </w:tcPr>
          <w:p w14:paraId="52C78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69" w:type="dxa"/>
            <w:noWrap w:val="0"/>
            <w:vAlign w:val="center"/>
          </w:tcPr>
          <w:p w14:paraId="77AAE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c>
          <w:tcPr>
            <w:tcW w:w="1701" w:type="dxa"/>
            <w:noWrap w:val="0"/>
            <w:vAlign w:val="center"/>
          </w:tcPr>
          <w:p w14:paraId="49DA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p>
        </w:tc>
      </w:tr>
    </w:tbl>
    <w:p w14:paraId="4D3A70EA">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ascii="宋体" w:hAnsi="宋体" w:eastAsia="宋体" w:cs="宋体"/>
          <w:color w:val="333333"/>
          <w:sz w:val="21"/>
          <w:szCs w:val="21"/>
        </w:rPr>
      </w:pPr>
      <w:r>
        <w:rPr>
          <w:rStyle w:val="11"/>
          <w:rFonts w:hint="eastAsia" w:ascii="宋体" w:hAnsi="宋体" w:eastAsia="宋体" w:cs="宋体"/>
          <w:color w:val="333333"/>
          <w:sz w:val="21"/>
          <w:szCs w:val="21"/>
        </w:rPr>
        <w:t>六、所有投标人技术标评分情况</w:t>
      </w:r>
    </w:p>
    <w:tbl>
      <w:tblPr>
        <w:tblStyle w:val="9"/>
        <w:tblW w:w="13176"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42"/>
        <w:gridCol w:w="2126"/>
        <w:gridCol w:w="1982"/>
        <w:gridCol w:w="1690"/>
        <w:gridCol w:w="1780"/>
        <w:gridCol w:w="1701"/>
      </w:tblGrid>
      <w:tr w14:paraId="6FA2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5" w:type="dxa"/>
            <w:noWrap w:val="0"/>
            <w:vAlign w:val="center"/>
          </w:tcPr>
          <w:p w14:paraId="59E2C48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序号</w:t>
            </w:r>
          </w:p>
        </w:tc>
        <w:tc>
          <w:tcPr>
            <w:tcW w:w="3042" w:type="dxa"/>
            <w:noWrap w:val="0"/>
            <w:vAlign w:val="center"/>
          </w:tcPr>
          <w:p w14:paraId="4379654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投标人名称</w:t>
            </w:r>
          </w:p>
        </w:tc>
        <w:tc>
          <w:tcPr>
            <w:tcW w:w="2126" w:type="dxa"/>
            <w:noWrap w:val="0"/>
            <w:vAlign w:val="center"/>
          </w:tcPr>
          <w:p w14:paraId="60791336">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评委A</w:t>
            </w:r>
          </w:p>
        </w:tc>
        <w:tc>
          <w:tcPr>
            <w:tcW w:w="1982" w:type="dxa"/>
            <w:noWrap w:val="0"/>
            <w:vAlign w:val="center"/>
          </w:tcPr>
          <w:p w14:paraId="622C3E2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评委B</w:t>
            </w:r>
          </w:p>
        </w:tc>
        <w:tc>
          <w:tcPr>
            <w:tcW w:w="1690" w:type="dxa"/>
            <w:noWrap w:val="0"/>
            <w:vAlign w:val="center"/>
          </w:tcPr>
          <w:p w14:paraId="695D16AE">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评委C</w:t>
            </w:r>
          </w:p>
        </w:tc>
        <w:tc>
          <w:tcPr>
            <w:tcW w:w="1780" w:type="dxa"/>
            <w:noWrap w:val="0"/>
            <w:vAlign w:val="center"/>
          </w:tcPr>
          <w:p w14:paraId="71620058">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评委D</w:t>
            </w:r>
          </w:p>
        </w:tc>
        <w:tc>
          <w:tcPr>
            <w:tcW w:w="1701" w:type="dxa"/>
            <w:noWrap w:val="0"/>
            <w:vAlign w:val="center"/>
          </w:tcPr>
          <w:p w14:paraId="13DD71BA">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评委E</w:t>
            </w:r>
          </w:p>
        </w:tc>
      </w:tr>
      <w:tr w14:paraId="64E4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3B8ACF32">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3042" w:type="dxa"/>
            <w:noWrap w:val="0"/>
            <w:vAlign w:val="center"/>
          </w:tcPr>
          <w:p w14:paraId="1DC1DB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color w:val="333333"/>
                <w:kern w:val="0"/>
                <w:sz w:val="21"/>
                <w:szCs w:val="21"/>
                <w:lang w:val="en-US"/>
              </w:rPr>
              <w:t>河南承煜建设工程有限公司</w:t>
            </w:r>
          </w:p>
        </w:tc>
        <w:tc>
          <w:tcPr>
            <w:tcW w:w="2126" w:type="dxa"/>
            <w:noWrap w:val="0"/>
            <w:vAlign w:val="center"/>
          </w:tcPr>
          <w:p w14:paraId="10AD537D">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20.80</w:t>
            </w:r>
          </w:p>
        </w:tc>
        <w:tc>
          <w:tcPr>
            <w:tcW w:w="1982" w:type="dxa"/>
            <w:noWrap w:val="0"/>
            <w:vAlign w:val="center"/>
          </w:tcPr>
          <w:p w14:paraId="0C204EDA">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20.10</w:t>
            </w:r>
          </w:p>
        </w:tc>
        <w:tc>
          <w:tcPr>
            <w:tcW w:w="1690" w:type="dxa"/>
            <w:noWrap w:val="0"/>
            <w:vAlign w:val="center"/>
          </w:tcPr>
          <w:p w14:paraId="011B416B">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20.80</w:t>
            </w:r>
          </w:p>
        </w:tc>
        <w:tc>
          <w:tcPr>
            <w:tcW w:w="1780" w:type="dxa"/>
            <w:noWrap w:val="0"/>
            <w:vAlign w:val="center"/>
          </w:tcPr>
          <w:p w14:paraId="0C3E088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20.65</w:t>
            </w:r>
          </w:p>
        </w:tc>
        <w:tc>
          <w:tcPr>
            <w:tcW w:w="1701" w:type="dxa"/>
            <w:noWrap w:val="0"/>
            <w:vAlign w:val="center"/>
          </w:tcPr>
          <w:p w14:paraId="4E5C30E8">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22.90</w:t>
            </w:r>
          </w:p>
        </w:tc>
      </w:tr>
      <w:tr w14:paraId="02E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3589A991">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3042" w:type="dxa"/>
            <w:noWrap w:val="0"/>
            <w:vAlign w:val="center"/>
          </w:tcPr>
          <w:p w14:paraId="1113CC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color w:val="333333"/>
                <w:kern w:val="0"/>
                <w:sz w:val="21"/>
                <w:szCs w:val="21"/>
                <w:lang w:val="en-US"/>
              </w:rPr>
              <w:t>福航建工有限公司</w:t>
            </w:r>
          </w:p>
        </w:tc>
        <w:tc>
          <w:tcPr>
            <w:tcW w:w="2126" w:type="dxa"/>
            <w:noWrap w:val="0"/>
            <w:vAlign w:val="center"/>
          </w:tcPr>
          <w:p w14:paraId="627F1313">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20.10</w:t>
            </w:r>
          </w:p>
        </w:tc>
        <w:tc>
          <w:tcPr>
            <w:tcW w:w="1982" w:type="dxa"/>
            <w:noWrap w:val="0"/>
            <w:vAlign w:val="center"/>
          </w:tcPr>
          <w:p w14:paraId="443735FF">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21.00</w:t>
            </w:r>
          </w:p>
        </w:tc>
        <w:tc>
          <w:tcPr>
            <w:tcW w:w="1690" w:type="dxa"/>
            <w:noWrap w:val="0"/>
            <w:vAlign w:val="center"/>
          </w:tcPr>
          <w:p w14:paraId="0EF5202C">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21.5</w:t>
            </w:r>
          </w:p>
        </w:tc>
        <w:tc>
          <w:tcPr>
            <w:tcW w:w="1780" w:type="dxa"/>
            <w:noWrap w:val="0"/>
            <w:vAlign w:val="center"/>
          </w:tcPr>
          <w:p w14:paraId="05C455F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20.65</w:t>
            </w:r>
          </w:p>
        </w:tc>
        <w:tc>
          <w:tcPr>
            <w:tcW w:w="1701" w:type="dxa"/>
            <w:noWrap w:val="0"/>
            <w:vAlign w:val="center"/>
          </w:tcPr>
          <w:p w14:paraId="6C7147F2">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22.30</w:t>
            </w:r>
          </w:p>
        </w:tc>
      </w:tr>
      <w:tr w14:paraId="7F6F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7FA9BED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3042" w:type="dxa"/>
            <w:noWrap w:val="0"/>
            <w:vAlign w:val="center"/>
          </w:tcPr>
          <w:p w14:paraId="64B976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color w:val="333333"/>
                <w:kern w:val="0"/>
                <w:sz w:val="21"/>
                <w:szCs w:val="21"/>
                <w:lang w:val="en-US"/>
              </w:rPr>
              <w:t>中科信合建设发展有限公司</w:t>
            </w:r>
          </w:p>
        </w:tc>
        <w:tc>
          <w:tcPr>
            <w:tcW w:w="2126" w:type="dxa"/>
            <w:noWrap w:val="0"/>
            <w:vAlign w:val="center"/>
          </w:tcPr>
          <w:p w14:paraId="2B3C98D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20.6</w:t>
            </w:r>
          </w:p>
        </w:tc>
        <w:tc>
          <w:tcPr>
            <w:tcW w:w="1982" w:type="dxa"/>
            <w:noWrap w:val="0"/>
            <w:vAlign w:val="center"/>
          </w:tcPr>
          <w:p w14:paraId="7A7FDC45">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20.80</w:t>
            </w:r>
          </w:p>
        </w:tc>
        <w:tc>
          <w:tcPr>
            <w:tcW w:w="1690" w:type="dxa"/>
            <w:noWrap w:val="0"/>
            <w:vAlign w:val="center"/>
          </w:tcPr>
          <w:p w14:paraId="3CB8955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20.60</w:t>
            </w:r>
          </w:p>
        </w:tc>
        <w:tc>
          <w:tcPr>
            <w:tcW w:w="1780" w:type="dxa"/>
            <w:noWrap w:val="0"/>
            <w:vAlign w:val="center"/>
          </w:tcPr>
          <w:p w14:paraId="624D6AC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19.85</w:t>
            </w:r>
          </w:p>
        </w:tc>
        <w:tc>
          <w:tcPr>
            <w:tcW w:w="1701" w:type="dxa"/>
            <w:noWrap w:val="0"/>
            <w:vAlign w:val="center"/>
          </w:tcPr>
          <w:p w14:paraId="0455450E">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21.90</w:t>
            </w:r>
          </w:p>
        </w:tc>
      </w:tr>
    </w:tbl>
    <w:p w14:paraId="3D173E25">
      <w:pPr>
        <w:keepNext w:val="0"/>
        <w:keepLines w:val="0"/>
        <w:pageBreakBefore w:val="0"/>
        <w:widowControl w:val="0"/>
        <w:kinsoku/>
        <w:wordWrap/>
        <w:overflowPunct/>
        <w:topLinePunct w:val="0"/>
        <w:autoSpaceDE/>
        <w:autoSpaceDN/>
        <w:bidi w:val="0"/>
        <w:adjustRightInd/>
        <w:snapToGrid/>
        <w:spacing w:line="240" w:lineRule="auto"/>
        <w:textAlignment w:val="auto"/>
        <w:rPr>
          <w:rStyle w:val="11"/>
          <w:color w:val="333333"/>
          <w:sz w:val="21"/>
          <w:szCs w:val="21"/>
        </w:rPr>
      </w:pPr>
      <w:r>
        <w:rPr>
          <w:rStyle w:val="11"/>
          <w:rFonts w:hint="eastAsia"/>
          <w:color w:val="333333"/>
          <w:sz w:val="21"/>
          <w:szCs w:val="21"/>
        </w:rPr>
        <w:t>七、所有投标人总得分情况</w:t>
      </w:r>
    </w:p>
    <w:tbl>
      <w:tblPr>
        <w:tblStyle w:val="8"/>
        <w:tblW w:w="1332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15"/>
        <w:gridCol w:w="2884"/>
        <w:gridCol w:w="3043"/>
      </w:tblGrid>
      <w:tr w14:paraId="564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85" w:type="dxa"/>
            <w:noWrap w:val="0"/>
            <w:vAlign w:val="center"/>
          </w:tcPr>
          <w:p w14:paraId="641B2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6515" w:type="dxa"/>
            <w:noWrap w:val="0"/>
            <w:vAlign w:val="center"/>
          </w:tcPr>
          <w:p w14:paraId="7A138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eastAsia="宋体" w:cs="Times New Roman"/>
                <w:sz w:val="21"/>
                <w:szCs w:val="21"/>
                <w:lang w:eastAsia="zh-CN"/>
              </w:rPr>
              <w:t>投标人</w:t>
            </w:r>
            <w:r>
              <w:rPr>
                <w:rFonts w:hint="eastAsia" w:eastAsia="宋体" w:cs="Times New Roman"/>
                <w:sz w:val="21"/>
                <w:szCs w:val="21"/>
              </w:rPr>
              <w:t>名称</w:t>
            </w:r>
          </w:p>
        </w:tc>
        <w:tc>
          <w:tcPr>
            <w:tcW w:w="2884" w:type="dxa"/>
            <w:noWrap w:val="0"/>
            <w:vAlign w:val="center"/>
          </w:tcPr>
          <w:p w14:paraId="536FC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sz w:val="21"/>
                <w:szCs w:val="21"/>
                <w:lang w:eastAsia="zh-CN"/>
              </w:rPr>
              <w:t>报价得分</w:t>
            </w:r>
          </w:p>
        </w:tc>
        <w:tc>
          <w:tcPr>
            <w:tcW w:w="3043" w:type="dxa"/>
            <w:noWrap w:val="0"/>
            <w:vAlign w:val="center"/>
          </w:tcPr>
          <w:p w14:paraId="7FBAD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总得分</w:t>
            </w:r>
          </w:p>
        </w:tc>
      </w:tr>
      <w:tr w14:paraId="3CA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1ED2A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1</w:t>
            </w:r>
          </w:p>
        </w:tc>
        <w:tc>
          <w:tcPr>
            <w:tcW w:w="6515" w:type="dxa"/>
            <w:noWrap w:val="0"/>
            <w:vAlign w:val="center"/>
          </w:tcPr>
          <w:p w14:paraId="3B997B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ascii="宋体" w:hAnsi="宋体" w:eastAsia="宋体" w:cs="宋体"/>
                <w:color w:val="333333"/>
                <w:kern w:val="0"/>
                <w:sz w:val="21"/>
                <w:szCs w:val="21"/>
                <w:lang w:val="en-US"/>
              </w:rPr>
              <w:t>河南承煜建设工程有限公司</w:t>
            </w:r>
          </w:p>
        </w:tc>
        <w:tc>
          <w:tcPr>
            <w:tcW w:w="2884" w:type="dxa"/>
            <w:noWrap w:val="0"/>
            <w:vAlign w:val="center"/>
          </w:tcPr>
          <w:p w14:paraId="0A4ACB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37.86</w:t>
            </w:r>
          </w:p>
        </w:tc>
        <w:tc>
          <w:tcPr>
            <w:tcW w:w="3043" w:type="dxa"/>
            <w:noWrap w:val="0"/>
            <w:vAlign w:val="center"/>
          </w:tcPr>
          <w:p w14:paraId="7A208F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86.91</w:t>
            </w:r>
          </w:p>
        </w:tc>
      </w:tr>
      <w:tr w14:paraId="06D8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0F7E8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w:t>
            </w:r>
          </w:p>
        </w:tc>
        <w:tc>
          <w:tcPr>
            <w:tcW w:w="6515" w:type="dxa"/>
            <w:noWrap w:val="0"/>
            <w:vAlign w:val="center"/>
          </w:tcPr>
          <w:p w14:paraId="754AFF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ascii="宋体" w:hAnsi="宋体" w:eastAsia="宋体" w:cs="宋体"/>
                <w:color w:val="333333"/>
                <w:kern w:val="0"/>
                <w:sz w:val="21"/>
                <w:szCs w:val="21"/>
                <w:lang w:val="en-US"/>
              </w:rPr>
              <w:t>福航建工有限公司</w:t>
            </w:r>
          </w:p>
        </w:tc>
        <w:tc>
          <w:tcPr>
            <w:tcW w:w="2884" w:type="dxa"/>
            <w:noWrap w:val="0"/>
            <w:vAlign w:val="center"/>
          </w:tcPr>
          <w:p w14:paraId="227761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31.69</w:t>
            </w:r>
          </w:p>
        </w:tc>
        <w:tc>
          <w:tcPr>
            <w:tcW w:w="3043" w:type="dxa"/>
            <w:noWrap w:val="0"/>
            <w:vAlign w:val="center"/>
          </w:tcPr>
          <w:p w14:paraId="272F2C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80.8</w:t>
            </w:r>
          </w:p>
        </w:tc>
      </w:tr>
      <w:tr w14:paraId="78F0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1DCE2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3</w:t>
            </w:r>
          </w:p>
        </w:tc>
        <w:tc>
          <w:tcPr>
            <w:tcW w:w="6515" w:type="dxa"/>
            <w:noWrap w:val="0"/>
            <w:vAlign w:val="center"/>
          </w:tcPr>
          <w:p w14:paraId="078F34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ascii="宋体" w:hAnsi="宋体" w:eastAsia="宋体" w:cs="宋体"/>
                <w:color w:val="333333"/>
                <w:kern w:val="0"/>
                <w:sz w:val="21"/>
                <w:szCs w:val="21"/>
                <w:lang w:val="en-US"/>
              </w:rPr>
              <w:t>中科信合建设发展有限公司</w:t>
            </w:r>
          </w:p>
        </w:tc>
        <w:tc>
          <w:tcPr>
            <w:tcW w:w="2884" w:type="dxa"/>
            <w:noWrap w:val="0"/>
            <w:vAlign w:val="center"/>
          </w:tcPr>
          <w:p w14:paraId="12FCC5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30.26</w:t>
            </w:r>
          </w:p>
        </w:tc>
        <w:tc>
          <w:tcPr>
            <w:tcW w:w="3043" w:type="dxa"/>
            <w:noWrap w:val="0"/>
            <w:vAlign w:val="center"/>
          </w:tcPr>
          <w:p w14:paraId="74490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79.01</w:t>
            </w:r>
          </w:p>
        </w:tc>
      </w:tr>
    </w:tbl>
    <w:p w14:paraId="176FD99F">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color w:val="333333"/>
          <w:sz w:val="21"/>
          <w:szCs w:val="21"/>
        </w:rPr>
      </w:pPr>
      <w:r>
        <w:rPr>
          <w:rStyle w:val="11"/>
          <w:rFonts w:hint="eastAsia"/>
          <w:color w:val="333333"/>
          <w:sz w:val="21"/>
          <w:szCs w:val="21"/>
        </w:rPr>
        <w:t>八、公示时间</w:t>
      </w:r>
    </w:p>
    <w:p w14:paraId="44E92869">
      <w:pPr>
        <w:keepNext w:val="0"/>
        <w:keepLines w:val="0"/>
        <w:pageBreakBefore w:val="0"/>
        <w:kinsoku/>
        <w:wordWrap/>
        <w:overflowPunct/>
        <w:topLinePunct w:val="0"/>
        <w:autoSpaceDN/>
        <w:bidi w:val="0"/>
        <w:spacing w:line="240" w:lineRule="auto"/>
        <w:textAlignment w:val="auto"/>
        <w:rPr>
          <w:rFonts w:hint="eastAsia" w:eastAsia="宋体"/>
          <w:color w:val="333333"/>
          <w:sz w:val="21"/>
          <w:szCs w:val="21"/>
          <w:lang w:eastAsia="zh-CN"/>
        </w:rPr>
      </w:pPr>
      <w:r>
        <w:rPr>
          <w:rFonts w:hint="eastAsia" w:ascii="宋体" w:hAnsi="宋体" w:eastAsia="宋体" w:cs="宋体"/>
          <w:color w:val="0C0C0C"/>
          <w:kern w:val="0"/>
          <w:sz w:val="21"/>
          <w:szCs w:val="21"/>
          <w:u w:val="single"/>
        </w:rPr>
        <w:t xml:space="preserve"> </w:t>
      </w:r>
      <w:r>
        <w:rPr>
          <w:rFonts w:hint="eastAsia" w:ascii="宋体" w:hAnsi="宋体" w:cs="宋体"/>
          <w:color w:val="0C0C0C"/>
          <w:kern w:val="0"/>
          <w:sz w:val="21"/>
          <w:szCs w:val="21"/>
          <w:u w:val="single"/>
          <w:lang w:val="en-US" w:eastAsia="zh-CN"/>
        </w:rPr>
        <w:t xml:space="preserve"> 2026  </w:t>
      </w:r>
      <w:r>
        <w:rPr>
          <w:rFonts w:hint="eastAsia" w:ascii="宋体" w:hAnsi="宋体" w:eastAsia="宋体" w:cs="宋体"/>
          <w:color w:val="0C0C0C"/>
          <w:kern w:val="0"/>
          <w:sz w:val="21"/>
          <w:szCs w:val="21"/>
        </w:rPr>
        <w:t>年</w:t>
      </w:r>
      <w:r>
        <w:rPr>
          <w:rFonts w:hint="eastAsia" w:ascii="宋体" w:hAnsi="宋体" w:cs="宋体"/>
          <w:color w:val="0C0C0C"/>
          <w:kern w:val="0"/>
          <w:sz w:val="21"/>
          <w:szCs w:val="21"/>
          <w:u w:val="single"/>
          <w:lang w:val="en-US" w:eastAsia="zh-CN"/>
        </w:rPr>
        <w:t xml:space="preserve">  02  </w:t>
      </w:r>
      <w:r>
        <w:rPr>
          <w:rFonts w:hint="eastAsia" w:ascii="宋体" w:hAnsi="宋体" w:eastAsia="宋体" w:cs="宋体"/>
          <w:color w:val="0C0C0C"/>
          <w:kern w:val="0"/>
          <w:sz w:val="21"/>
          <w:szCs w:val="21"/>
        </w:rPr>
        <w:t>月</w:t>
      </w:r>
      <w:r>
        <w:rPr>
          <w:rFonts w:hint="eastAsia" w:ascii="宋体" w:hAnsi="宋体" w:cs="宋体"/>
          <w:color w:val="0C0C0C"/>
          <w:kern w:val="0"/>
          <w:sz w:val="21"/>
          <w:szCs w:val="21"/>
          <w:u w:val="single"/>
          <w:lang w:val="en-US" w:eastAsia="zh-CN"/>
        </w:rPr>
        <w:t xml:space="preserve"> 14   </w:t>
      </w:r>
      <w:r>
        <w:rPr>
          <w:rFonts w:hint="eastAsia" w:ascii="宋体" w:hAnsi="宋体" w:eastAsia="宋体" w:cs="宋体"/>
          <w:color w:val="0C0C0C"/>
          <w:kern w:val="0"/>
          <w:sz w:val="21"/>
          <w:szCs w:val="21"/>
        </w:rPr>
        <w:t>日</w:t>
      </w:r>
      <w:r>
        <w:rPr>
          <w:rFonts w:hint="eastAsia" w:ascii="宋体" w:hAnsi="宋体" w:eastAsia="宋体" w:cs="宋体"/>
          <w:color w:val="0C0C0C"/>
          <w:kern w:val="0"/>
          <w:sz w:val="21"/>
          <w:szCs w:val="21"/>
          <w:lang w:eastAsia="zh-CN"/>
        </w:rPr>
        <w:t>至</w:t>
      </w:r>
      <w:r>
        <w:rPr>
          <w:rFonts w:hint="eastAsia" w:ascii="宋体" w:hAnsi="宋体" w:eastAsia="宋体" w:cs="宋体"/>
          <w:color w:val="0C0C0C"/>
          <w:kern w:val="0"/>
          <w:sz w:val="21"/>
          <w:szCs w:val="21"/>
          <w:u w:val="single"/>
        </w:rPr>
        <w:t xml:space="preserve"> </w:t>
      </w:r>
      <w:r>
        <w:rPr>
          <w:rFonts w:hint="eastAsia" w:ascii="宋体" w:hAnsi="宋体" w:cs="宋体"/>
          <w:color w:val="0C0C0C"/>
          <w:kern w:val="0"/>
          <w:sz w:val="21"/>
          <w:szCs w:val="21"/>
          <w:u w:val="single"/>
          <w:lang w:val="en-US" w:eastAsia="zh-CN"/>
        </w:rPr>
        <w:t xml:space="preserve"> 2026   </w:t>
      </w:r>
      <w:r>
        <w:rPr>
          <w:rFonts w:hint="eastAsia" w:ascii="宋体" w:hAnsi="宋体" w:eastAsia="宋体" w:cs="宋体"/>
          <w:color w:val="0C0C0C"/>
          <w:kern w:val="0"/>
          <w:sz w:val="21"/>
          <w:szCs w:val="21"/>
        </w:rPr>
        <w:t>年</w:t>
      </w:r>
      <w:r>
        <w:rPr>
          <w:rFonts w:hint="eastAsia" w:ascii="宋体" w:hAnsi="宋体" w:cs="宋体"/>
          <w:color w:val="0C0C0C"/>
          <w:kern w:val="0"/>
          <w:sz w:val="21"/>
          <w:szCs w:val="21"/>
          <w:u w:val="single"/>
          <w:lang w:val="en-US" w:eastAsia="zh-CN"/>
        </w:rPr>
        <w:t xml:space="preserve">  02  </w:t>
      </w:r>
      <w:r>
        <w:rPr>
          <w:rFonts w:hint="eastAsia" w:ascii="宋体" w:hAnsi="宋体" w:eastAsia="宋体" w:cs="宋体"/>
          <w:color w:val="0C0C0C"/>
          <w:kern w:val="0"/>
          <w:sz w:val="21"/>
          <w:szCs w:val="21"/>
        </w:rPr>
        <w:t>月</w:t>
      </w:r>
      <w:r>
        <w:rPr>
          <w:rFonts w:hint="eastAsia" w:ascii="宋体" w:hAnsi="宋体" w:cs="宋体"/>
          <w:color w:val="0C0C0C"/>
          <w:kern w:val="0"/>
          <w:sz w:val="21"/>
          <w:szCs w:val="21"/>
          <w:u w:val="single"/>
          <w:lang w:val="en-US" w:eastAsia="zh-CN"/>
        </w:rPr>
        <w:t xml:space="preserve">  24  </w:t>
      </w:r>
      <w:r>
        <w:rPr>
          <w:rFonts w:hint="eastAsia" w:ascii="宋体" w:hAnsi="宋体" w:eastAsia="宋体" w:cs="宋体"/>
          <w:color w:val="0C0C0C"/>
          <w:kern w:val="0"/>
          <w:sz w:val="21"/>
          <w:szCs w:val="21"/>
        </w:rPr>
        <w:t>日</w:t>
      </w:r>
      <w:r>
        <w:rPr>
          <w:rFonts w:hint="eastAsia" w:ascii="宋体" w:hAnsi="宋体" w:eastAsia="宋体" w:cs="宋体"/>
          <w:color w:val="0C0C0C"/>
          <w:kern w:val="0"/>
          <w:sz w:val="21"/>
          <w:szCs w:val="21"/>
          <w:lang w:eastAsia="zh-CN"/>
        </w:rPr>
        <w:t>。</w:t>
      </w:r>
    </w:p>
    <w:p w14:paraId="50A37B23">
      <w:pPr>
        <w:keepNext w:val="0"/>
        <w:keepLines w:val="0"/>
        <w:pageBreakBefore w:val="0"/>
        <w:widowControl w:val="0"/>
        <w:kinsoku/>
        <w:wordWrap/>
        <w:overflowPunct/>
        <w:topLinePunct w:val="0"/>
        <w:autoSpaceDE/>
        <w:autoSpaceDN/>
        <w:bidi w:val="0"/>
        <w:adjustRightInd/>
        <w:snapToGrid/>
        <w:spacing w:line="240" w:lineRule="auto"/>
        <w:textAlignment w:val="auto"/>
        <w:rPr>
          <w:rStyle w:val="11"/>
          <w:rFonts w:hint="eastAsia" w:cs="Times New Roman"/>
          <w:color w:val="000000"/>
          <w:sz w:val="21"/>
          <w:szCs w:val="21"/>
        </w:rPr>
      </w:pPr>
      <w:r>
        <w:rPr>
          <w:rStyle w:val="11"/>
          <w:rFonts w:hint="eastAsia"/>
          <w:color w:val="333333"/>
          <w:sz w:val="21"/>
          <w:szCs w:val="21"/>
        </w:rPr>
        <w:t>九、</w:t>
      </w:r>
      <w:r>
        <w:rPr>
          <w:rStyle w:val="11"/>
          <w:rFonts w:hint="eastAsia" w:cs="Times New Roman"/>
          <w:color w:val="000000"/>
          <w:sz w:val="21"/>
          <w:szCs w:val="21"/>
        </w:rPr>
        <w:t>招标文件规定公示的其他内容</w:t>
      </w:r>
    </w:p>
    <w:tbl>
      <w:tblPr>
        <w:tblStyle w:val="8"/>
        <w:tblW w:w="1320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731"/>
        <w:gridCol w:w="6599"/>
      </w:tblGrid>
      <w:tr w14:paraId="5494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0" w:type="dxa"/>
            <w:noWrap w:val="0"/>
            <w:vAlign w:val="center"/>
          </w:tcPr>
          <w:p w14:paraId="12897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5731" w:type="dxa"/>
            <w:noWrap w:val="0"/>
            <w:vAlign w:val="center"/>
          </w:tcPr>
          <w:p w14:paraId="772F0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sz w:val="21"/>
                <w:szCs w:val="21"/>
                <w:lang w:eastAsia="zh-CN"/>
              </w:rPr>
              <w:t>投标人（中标候选人）名称</w:t>
            </w:r>
          </w:p>
        </w:tc>
        <w:tc>
          <w:tcPr>
            <w:tcW w:w="6599" w:type="dxa"/>
            <w:noWrap w:val="0"/>
            <w:vAlign w:val="center"/>
          </w:tcPr>
          <w:p w14:paraId="74A5B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需要公示的其他内容</w:t>
            </w:r>
          </w:p>
        </w:tc>
      </w:tr>
      <w:tr w14:paraId="68C5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0" w:type="dxa"/>
            <w:noWrap w:val="0"/>
            <w:vAlign w:val="center"/>
          </w:tcPr>
          <w:p w14:paraId="4E85B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5731" w:type="dxa"/>
            <w:noWrap w:val="0"/>
            <w:vAlign w:val="center"/>
          </w:tcPr>
          <w:p w14:paraId="20F8D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6599" w:type="dxa"/>
            <w:noWrap w:val="0"/>
            <w:vAlign w:val="center"/>
          </w:tcPr>
          <w:p w14:paraId="7A015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r>
    </w:tbl>
    <w:p w14:paraId="740473D0">
      <w:pPr>
        <w:keepNext w:val="0"/>
        <w:keepLines w:val="0"/>
        <w:pageBreakBefore w:val="0"/>
        <w:kinsoku/>
        <w:wordWrap/>
        <w:overflowPunct/>
        <w:topLinePunct w:val="0"/>
        <w:autoSpaceDN/>
        <w:bidi w:val="0"/>
        <w:spacing w:line="240" w:lineRule="auto"/>
        <w:textAlignment w:val="auto"/>
        <w:rPr>
          <w:rStyle w:val="11"/>
          <w:rFonts w:hint="eastAsia" w:eastAsia="宋体" w:cs="Times New Roman"/>
          <w:color w:val="000000"/>
          <w:sz w:val="21"/>
          <w:szCs w:val="21"/>
          <w:lang w:eastAsia="zh-CN"/>
        </w:rPr>
      </w:pPr>
      <w:r>
        <w:rPr>
          <w:rStyle w:val="11"/>
          <w:rFonts w:hint="eastAsia" w:cs="Times New Roman"/>
          <w:color w:val="000000"/>
          <w:sz w:val="21"/>
          <w:szCs w:val="21"/>
        </w:rPr>
        <w:t>十、</w:t>
      </w:r>
      <w:r>
        <w:rPr>
          <w:rStyle w:val="11"/>
          <w:rFonts w:hint="eastAsia" w:cs="Times New Roman"/>
          <w:color w:val="000000"/>
          <w:sz w:val="21"/>
          <w:szCs w:val="21"/>
          <w:lang w:eastAsia="zh-CN"/>
        </w:rPr>
        <w:t>异议（投诉）受理部门及渠道</w:t>
      </w:r>
    </w:p>
    <w:tbl>
      <w:tblPr>
        <w:tblStyle w:val="8"/>
        <w:tblW w:w="13185" w:type="dxa"/>
        <w:tblInd w:w="16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2699"/>
        <w:gridCol w:w="9631"/>
      </w:tblGrid>
      <w:tr w14:paraId="667D4B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55" w:type="dxa"/>
            <w:tcBorders>
              <w:tl2br w:val="nil"/>
              <w:tr2bl w:val="nil"/>
            </w:tcBorders>
            <w:noWrap w:val="0"/>
            <w:vAlign w:val="center"/>
          </w:tcPr>
          <w:p w14:paraId="5EE5B1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序号</w:t>
            </w:r>
          </w:p>
        </w:tc>
        <w:tc>
          <w:tcPr>
            <w:tcW w:w="2699" w:type="dxa"/>
            <w:tcBorders>
              <w:tl2br w:val="nil"/>
              <w:tr2bl w:val="nil"/>
            </w:tcBorders>
            <w:noWrap w:val="0"/>
            <w:vAlign w:val="center"/>
          </w:tcPr>
          <w:p w14:paraId="54DF11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受理部门</w:t>
            </w:r>
          </w:p>
        </w:tc>
        <w:tc>
          <w:tcPr>
            <w:tcW w:w="9631" w:type="dxa"/>
            <w:tcBorders>
              <w:tl2br w:val="nil"/>
              <w:tr2bl w:val="nil"/>
            </w:tcBorders>
            <w:noWrap w:val="0"/>
            <w:vAlign w:val="center"/>
          </w:tcPr>
          <w:p w14:paraId="57A175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受理渠道</w:t>
            </w:r>
          </w:p>
        </w:tc>
      </w:tr>
      <w:tr w14:paraId="58AF11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2" w:hRule="atLeast"/>
        </w:trPr>
        <w:tc>
          <w:tcPr>
            <w:tcW w:w="855" w:type="dxa"/>
            <w:tcBorders>
              <w:tl2br w:val="nil"/>
              <w:tr2bl w:val="nil"/>
            </w:tcBorders>
            <w:noWrap w:val="0"/>
            <w:vAlign w:val="center"/>
          </w:tcPr>
          <w:p w14:paraId="5674FA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w:t>
            </w:r>
          </w:p>
        </w:tc>
        <w:tc>
          <w:tcPr>
            <w:tcW w:w="2699" w:type="dxa"/>
            <w:tcBorders>
              <w:tl2br w:val="nil"/>
              <w:tr2bl w:val="nil"/>
            </w:tcBorders>
            <w:noWrap w:val="0"/>
            <w:vAlign w:val="center"/>
          </w:tcPr>
          <w:p w14:paraId="3C309E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333333"/>
                <w:kern w:val="0"/>
                <w:sz w:val="21"/>
                <w:szCs w:val="21"/>
                <w:lang w:eastAsia="zh-CN"/>
              </w:rPr>
            </w:pPr>
            <w:r>
              <w:rPr>
                <w:rFonts w:hint="eastAsia" w:ascii="宋体" w:hAnsi="宋体" w:cs="宋体"/>
                <w:color w:val="333333"/>
                <w:kern w:val="0"/>
                <w:sz w:val="21"/>
                <w:szCs w:val="21"/>
                <w:lang w:eastAsia="zh-CN"/>
              </w:rPr>
              <w:t>招标人或招标代理机构</w:t>
            </w:r>
          </w:p>
          <w:p w14:paraId="591361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楷体" w:hAnsi="楷体" w:eastAsia="楷体" w:cs="楷体"/>
                <w:color w:val="333333"/>
                <w:kern w:val="0"/>
                <w:sz w:val="21"/>
                <w:szCs w:val="21"/>
                <w:lang w:eastAsia="zh-CN"/>
              </w:rPr>
              <w:t>（异议受理）</w:t>
            </w:r>
          </w:p>
        </w:tc>
        <w:tc>
          <w:tcPr>
            <w:tcW w:w="9631" w:type="dxa"/>
            <w:tcBorders>
              <w:tl2br w:val="nil"/>
              <w:tr2bl w:val="nil"/>
            </w:tcBorders>
            <w:noWrap w:val="0"/>
            <w:vAlign w:val="center"/>
          </w:tcPr>
          <w:p w14:paraId="4F9027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单位名称：郑州交投地坤实业有限公司</w:t>
            </w:r>
          </w:p>
          <w:p w14:paraId="5F44DF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单位地址：郑州市七里河南路与圃田西路交叉口向南150米</w:t>
            </w:r>
          </w:p>
          <w:p w14:paraId="3C4D9F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联 系 人：付先生</w:t>
            </w:r>
          </w:p>
          <w:p w14:paraId="344547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电    话：0371-86558112</w:t>
            </w:r>
          </w:p>
        </w:tc>
      </w:tr>
      <w:tr w14:paraId="051FE4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855" w:type="dxa"/>
            <w:tcBorders>
              <w:tl2br w:val="nil"/>
              <w:tr2bl w:val="nil"/>
            </w:tcBorders>
            <w:noWrap w:val="0"/>
            <w:vAlign w:val="center"/>
          </w:tcPr>
          <w:p w14:paraId="0568C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w:t>
            </w:r>
          </w:p>
        </w:tc>
        <w:tc>
          <w:tcPr>
            <w:tcW w:w="2699" w:type="dxa"/>
            <w:tcBorders>
              <w:tl2br w:val="nil"/>
              <w:tr2bl w:val="nil"/>
            </w:tcBorders>
            <w:noWrap w:val="0"/>
            <w:vAlign w:val="center"/>
          </w:tcPr>
          <w:p w14:paraId="7EACF6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333333"/>
                <w:kern w:val="0"/>
                <w:sz w:val="21"/>
                <w:szCs w:val="21"/>
                <w:lang w:eastAsia="zh-CN"/>
              </w:rPr>
            </w:pPr>
            <w:r>
              <w:rPr>
                <w:rFonts w:hint="eastAsia" w:ascii="宋体" w:hAnsi="宋体" w:cs="宋体"/>
                <w:color w:val="333333"/>
                <w:kern w:val="0"/>
                <w:sz w:val="21"/>
                <w:szCs w:val="21"/>
                <w:lang w:eastAsia="zh-CN"/>
              </w:rPr>
              <w:t>招标监督部门</w:t>
            </w:r>
          </w:p>
          <w:p w14:paraId="33E9B9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333333"/>
                <w:kern w:val="0"/>
                <w:sz w:val="21"/>
                <w:szCs w:val="21"/>
              </w:rPr>
            </w:pPr>
            <w:r>
              <w:rPr>
                <w:rFonts w:hint="eastAsia" w:ascii="楷体" w:hAnsi="楷体" w:eastAsia="楷体" w:cs="楷体"/>
                <w:color w:val="333333"/>
                <w:kern w:val="0"/>
                <w:sz w:val="21"/>
                <w:szCs w:val="21"/>
                <w:lang w:eastAsia="zh-CN"/>
              </w:rPr>
              <w:t>（投诉受理）</w:t>
            </w:r>
          </w:p>
        </w:tc>
        <w:tc>
          <w:tcPr>
            <w:tcW w:w="9631" w:type="dxa"/>
            <w:tcBorders>
              <w:tl2br w:val="nil"/>
              <w:tr2bl w:val="nil"/>
            </w:tcBorders>
            <w:noWrap w:val="0"/>
            <w:vAlign w:val="center"/>
          </w:tcPr>
          <w:p w14:paraId="1E2663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单位名称：</w:t>
            </w:r>
            <w:r>
              <w:rPr>
                <w:rFonts w:hint="eastAsia" w:ascii="宋体" w:hAnsi="宋体" w:cs="宋体"/>
                <w:color w:val="333333"/>
                <w:kern w:val="0"/>
                <w:sz w:val="21"/>
                <w:szCs w:val="21"/>
                <w:lang w:val="en-US" w:eastAsia="zh-CN"/>
              </w:rPr>
              <w:t>郑州交通建设投资有限公司</w:t>
            </w:r>
          </w:p>
          <w:p w14:paraId="47B230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eastAsia="zh-CN"/>
              </w:rPr>
              <w:t>单位地址：郑州市七里河南路与圃田西路交叉口向南150米</w:t>
            </w:r>
          </w:p>
        </w:tc>
      </w:tr>
      <w:tr w14:paraId="54180C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13185" w:type="dxa"/>
            <w:gridSpan w:val="3"/>
            <w:tcBorders>
              <w:tl2br w:val="nil"/>
              <w:tr2bl w:val="nil"/>
            </w:tcBorders>
            <w:noWrap w:val="0"/>
            <w:vAlign w:val="center"/>
          </w:tcPr>
          <w:p w14:paraId="3F7B84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color w:val="333333"/>
                <w:kern w:val="0"/>
                <w:sz w:val="21"/>
                <w:szCs w:val="21"/>
              </w:rPr>
            </w:pPr>
            <w:r>
              <w:rPr>
                <w:rFonts w:hint="eastAsia" w:ascii="宋体" w:hAnsi="宋体" w:eastAsia="宋体" w:cs="宋体"/>
                <w:color w:val="333333"/>
                <w:sz w:val="21"/>
                <w:szCs w:val="21"/>
                <w:lang w:eastAsia="zh-CN"/>
              </w:rPr>
              <w:t>备注：</w:t>
            </w:r>
            <w:r>
              <w:rPr>
                <w:rFonts w:hint="eastAsia" w:ascii="宋体" w:hAnsi="宋体" w:eastAsia="宋体" w:cs="宋体"/>
                <w:color w:val="333333"/>
                <w:sz w:val="21"/>
                <w:szCs w:val="21"/>
              </w:rPr>
              <w:t>投标人或其他利害关系人对评标结果有异议的，可在公示期内向招标人或招标代理机构提出。公示期满对公示结果没有异议的，招标人将签发中标通知书。</w:t>
            </w:r>
          </w:p>
        </w:tc>
      </w:tr>
    </w:tbl>
    <w:p w14:paraId="704485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sz w:val="21"/>
          <w:szCs w:val="21"/>
        </w:rPr>
      </w:pPr>
    </w:p>
    <w:p w14:paraId="0C0924B5">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lang w:eastAsia="zh-CN"/>
        </w:rPr>
      </w:pPr>
      <w:r>
        <w:rPr>
          <w:rFonts w:hint="eastAsia" w:ascii="宋体" w:hAnsi="宋体" w:eastAsia="宋体" w:cs="宋体"/>
          <w:color w:val="333333"/>
          <w:sz w:val="21"/>
          <w:szCs w:val="21"/>
        </w:rPr>
        <w:t>招标人或</w:t>
      </w:r>
      <w:r>
        <w:rPr>
          <w:rFonts w:hint="eastAsia" w:ascii="宋体" w:hAnsi="宋体" w:eastAsia="宋体" w:cs="宋体"/>
          <w:color w:val="333333"/>
          <w:sz w:val="21"/>
          <w:szCs w:val="21"/>
          <w:lang w:eastAsia="zh-CN"/>
        </w:rPr>
        <w:t>招标</w:t>
      </w:r>
      <w:r>
        <w:rPr>
          <w:rFonts w:hint="eastAsia" w:ascii="宋体" w:hAnsi="宋体" w:eastAsia="宋体" w:cs="宋体"/>
          <w:color w:val="333333"/>
          <w:sz w:val="21"/>
          <w:szCs w:val="21"/>
        </w:rPr>
        <w:t>代理机构：</w:t>
      </w:r>
      <w:r>
        <w:rPr>
          <w:rFonts w:hint="eastAsia" w:ascii="宋体" w:hAnsi="宋体" w:eastAsia="宋体" w:cs="宋体"/>
          <w:color w:val="333333"/>
          <w:sz w:val="21"/>
          <w:szCs w:val="21"/>
          <w:lang w:eastAsia="zh-CN"/>
        </w:rPr>
        <w:t>河南晟豫工程管理有限公司</w:t>
      </w:r>
    </w:p>
    <w:p w14:paraId="0CD4567E">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主要负责人或其授权的项目负责人</w:t>
      </w:r>
      <w:r>
        <w:rPr>
          <w:rFonts w:hint="eastAsia" w:ascii="宋体" w:hAnsi="宋体" w:eastAsia="宋体" w:cs="宋体"/>
          <w:color w:val="333333"/>
          <w:sz w:val="21"/>
          <w:szCs w:val="21"/>
        </w:rPr>
        <w:t>：</w:t>
      </w:r>
      <w:r>
        <w:rPr>
          <w:rFonts w:hint="eastAsia" w:ascii="宋体" w:hAnsi="宋体" w:cs="宋体"/>
          <w:color w:val="333333"/>
          <w:sz w:val="21"/>
          <w:szCs w:val="21"/>
          <w:lang w:val="en-US" w:eastAsia="zh-CN"/>
        </w:rPr>
        <w:t>王智贤</w:t>
      </w:r>
    </w:p>
    <w:p w14:paraId="6638C5A0">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2026</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 xml:space="preserve"> 02 </w:t>
      </w:r>
      <w:r>
        <w:rPr>
          <w:rFonts w:hint="eastAsia" w:ascii="宋体" w:hAnsi="宋体" w:eastAsia="宋体" w:cs="宋体"/>
          <w:color w:val="000000" w:themeColor="text1"/>
          <w:sz w:val="21"/>
          <w:szCs w:val="21"/>
          <w:lang w:eastAsia="zh-CN"/>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eastAsia="zh-CN"/>
          <w14:textFill>
            <w14:solidFill>
              <w14:schemeClr w14:val="tx1"/>
            </w14:solidFill>
          </w14:textFill>
        </w:rPr>
        <w:t>日</w:t>
      </w: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CB675"/>
    <w:multiLevelType w:val="singleLevel"/>
    <w:tmpl w:val="9C6CB67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Nzk5NGE3MjgyZmQ4OGViYjIwMmY0NDEyMTlhNDQifQ=="/>
  </w:docVars>
  <w:rsids>
    <w:rsidRoot w:val="4CC23457"/>
    <w:rsid w:val="003577A2"/>
    <w:rsid w:val="00E30009"/>
    <w:rsid w:val="01435DD9"/>
    <w:rsid w:val="01736F5C"/>
    <w:rsid w:val="01A71FD9"/>
    <w:rsid w:val="01AB2CD2"/>
    <w:rsid w:val="02445A7A"/>
    <w:rsid w:val="02461054"/>
    <w:rsid w:val="02975098"/>
    <w:rsid w:val="02FE45D2"/>
    <w:rsid w:val="03803F1B"/>
    <w:rsid w:val="03AA2262"/>
    <w:rsid w:val="03F07226"/>
    <w:rsid w:val="04814D63"/>
    <w:rsid w:val="052971A9"/>
    <w:rsid w:val="053578FC"/>
    <w:rsid w:val="05BD2E92"/>
    <w:rsid w:val="05DC2927"/>
    <w:rsid w:val="065A681D"/>
    <w:rsid w:val="06674DB4"/>
    <w:rsid w:val="06903285"/>
    <w:rsid w:val="06D44CBF"/>
    <w:rsid w:val="07060306"/>
    <w:rsid w:val="074A5CFF"/>
    <w:rsid w:val="077A1F3E"/>
    <w:rsid w:val="08573385"/>
    <w:rsid w:val="09734E97"/>
    <w:rsid w:val="09CA2D09"/>
    <w:rsid w:val="0A432ABB"/>
    <w:rsid w:val="0A934187"/>
    <w:rsid w:val="0AC27E84"/>
    <w:rsid w:val="0B1D330C"/>
    <w:rsid w:val="0B2A511A"/>
    <w:rsid w:val="0B307376"/>
    <w:rsid w:val="0B43617A"/>
    <w:rsid w:val="0C4A4A1E"/>
    <w:rsid w:val="0CFE06B0"/>
    <w:rsid w:val="0D200E92"/>
    <w:rsid w:val="0DB03ABD"/>
    <w:rsid w:val="0DE0494A"/>
    <w:rsid w:val="0DF84296"/>
    <w:rsid w:val="0E645301"/>
    <w:rsid w:val="0EAA135B"/>
    <w:rsid w:val="0ED063E6"/>
    <w:rsid w:val="0EF34AB0"/>
    <w:rsid w:val="0F1075E9"/>
    <w:rsid w:val="0F5512C6"/>
    <w:rsid w:val="0FC22951"/>
    <w:rsid w:val="100625C1"/>
    <w:rsid w:val="10853F48"/>
    <w:rsid w:val="11005262"/>
    <w:rsid w:val="112371A2"/>
    <w:rsid w:val="117D56F8"/>
    <w:rsid w:val="118063A3"/>
    <w:rsid w:val="11A77B5F"/>
    <w:rsid w:val="11C97D4A"/>
    <w:rsid w:val="11DE713C"/>
    <w:rsid w:val="12046FD4"/>
    <w:rsid w:val="122A7DE3"/>
    <w:rsid w:val="123E3820"/>
    <w:rsid w:val="124B6D9B"/>
    <w:rsid w:val="129E5C9F"/>
    <w:rsid w:val="12EC229C"/>
    <w:rsid w:val="13390EFF"/>
    <w:rsid w:val="13DF4301"/>
    <w:rsid w:val="1426049F"/>
    <w:rsid w:val="15DC2BB3"/>
    <w:rsid w:val="169311EC"/>
    <w:rsid w:val="16AE750E"/>
    <w:rsid w:val="17F167F0"/>
    <w:rsid w:val="189B1ED3"/>
    <w:rsid w:val="18B44D3D"/>
    <w:rsid w:val="18DA283C"/>
    <w:rsid w:val="18E25FCE"/>
    <w:rsid w:val="192D6E10"/>
    <w:rsid w:val="194128BC"/>
    <w:rsid w:val="1A7B3004"/>
    <w:rsid w:val="1AF37BE5"/>
    <w:rsid w:val="1B193AF0"/>
    <w:rsid w:val="1B410951"/>
    <w:rsid w:val="1BC211E3"/>
    <w:rsid w:val="1BF607AC"/>
    <w:rsid w:val="1C516FBB"/>
    <w:rsid w:val="1CEE5B24"/>
    <w:rsid w:val="1D201046"/>
    <w:rsid w:val="1DD25366"/>
    <w:rsid w:val="1EA57449"/>
    <w:rsid w:val="1ED815CC"/>
    <w:rsid w:val="1F9951FF"/>
    <w:rsid w:val="1FCA7C0B"/>
    <w:rsid w:val="20B87907"/>
    <w:rsid w:val="20F03FD0"/>
    <w:rsid w:val="210C684B"/>
    <w:rsid w:val="2168043C"/>
    <w:rsid w:val="21E2678B"/>
    <w:rsid w:val="21E662AA"/>
    <w:rsid w:val="228C104B"/>
    <w:rsid w:val="22902D49"/>
    <w:rsid w:val="22B91715"/>
    <w:rsid w:val="22CF0F38"/>
    <w:rsid w:val="23857F77"/>
    <w:rsid w:val="239301B8"/>
    <w:rsid w:val="24043910"/>
    <w:rsid w:val="249A18E4"/>
    <w:rsid w:val="24AF7273"/>
    <w:rsid w:val="24F5112A"/>
    <w:rsid w:val="25940463"/>
    <w:rsid w:val="26291992"/>
    <w:rsid w:val="264D28F5"/>
    <w:rsid w:val="26990FFB"/>
    <w:rsid w:val="27423528"/>
    <w:rsid w:val="28160E53"/>
    <w:rsid w:val="281778A7"/>
    <w:rsid w:val="28244A65"/>
    <w:rsid w:val="29A51F1F"/>
    <w:rsid w:val="2AA53F5A"/>
    <w:rsid w:val="2AB9459F"/>
    <w:rsid w:val="2AEA4B61"/>
    <w:rsid w:val="2AF14141"/>
    <w:rsid w:val="2B430715"/>
    <w:rsid w:val="2BD3734B"/>
    <w:rsid w:val="2BD74729"/>
    <w:rsid w:val="2CCD0DCC"/>
    <w:rsid w:val="2CD47877"/>
    <w:rsid w:val="2D1952FA"/>
    <w:rsid w:val="2D8E56A9"/>
    <w:rsid w:val="2E2959A0"/>
    <w:rsid w:val="2E2F0AFB"/>
    <w:rsid w:val="2E786928"/>
    <w:rsid w:val="2EC758CC"/>
    <w:rsid w:val="2FD8767E"/>
    <w:rsid w:val="30D36DCC"/>
    <w:rsid w:val="31154E8B"/>
    <w:rsid w:val="31565409"/>
    <w:rsid w:val="31F6681D"/>
    <w:rsid w:val="322C4127"/>
    <w:rsid w:val="32B577C2"/>
    <w:rsid w:val="331E20AC"/>
    <w:rsid w:val="3321758E"/>
    <w:rsid w:val="33575750"/>
    <w:rsid w:val="33D67EC6"/>
    <w:rsid w:val="344D7F0F"/>
    <w:rsid w:val="34AE30A3"/>
    <w:rsid w:val="34FC201F"/>
    <w:rsid w:val="35273B47"/>
    <w:rsid w:val="35901861"/>
    <w:rsid w:val="35D24B6F"/>
    <w:rsid w:val="360B0081"/>
    <w:rsid w:val="363B7446"/>
    <w:rsid w:val="36453593"/>
    <w:rsid w:val="36F80606"/>
    <w:rsid w:val="37584F8D"/>
    <w:rsid w:val="37983B97"/>
    <w:rsid w:val="37B22EAA"/>
    <w:rsid w:val="38301478"/>
    <w:rsid w:val="38883C0B"/>
    <w:rsid w:val="388A1731"/>
    <w:rsid w:val="393F11EB"/>
    <w:rsid w:val="39DF395A"/>
    <w:rsid w:val="39DF3B51"/>
    <w:rsid w:val="39E210F9"/>
    <w:rsid w:val="39F72E11"/>
    <w:rsid w:val="3A647D60"/>
    <w:rsid w:val="3AB365A7"/>
    <w:rsid w:val="3AC23843"/>
    <w:rsid w:val="3B922224"/>
    <w:rsid w:val="3BC211E2"/>
    <w:rsid w:val="3BD3519D"/>
    <w:rsid w:val="3BE91F13"/>
    <w:rsid w:val="3BF21AC7"/>
    <w:rsid w:val="3C0D4B53"/>
    <w:rsid w:val="3C7A1ABD"/>
    <w:rsid w:val="3C862210"/>
    <w:rsid w:val="3C912F89"/>
    <w:rsid w:val="3C964B49"/>
    <w:rsid w:val="3CDC54FB"/>
    <w:rsid w:val="3D0A4BEF"/>
    <w:rsid w:val="3D2C6C80"/>
    <w:rsid w:val="3D8630B5"/>
    <w:rsid w:val="3E122F01"/>
    <w:rsid w:val="3E1B2B5C"/>
    <w:rsid w:val="3E1E096A"/>
    <w:rsid w:val="3E444130"/>
    <w:rsid w:val="3EAD7E3A"/>
    <w:rsid w:val="3EE44D6A"/>
    <w:rsid w:val="3F967DAE"/>
    <w:rsid w:val="3FA96941"/>
    <w:rsid w:val="3FE23E51"/>
    <w:rsid w:val="400C5E08"/>
    <w:rsid w:val="40155D85"/>
    <w:rsid w:val="406F77D9"/>
    <w:rsid w:val="40A062DA"/>
    <w:rsid w:val="40CF687B"/>
    <w:rsid w:val="40D95004"/>
    <w:rsid w:val="418656B9"/>
    <w:rsid w:val="42246753"/>
    <w:rsid w:val="42376533"/>
    <w:rsid w:val="42B53786"/>
    <w:rsid w:val="436904E8"/>
    <w:rsid w:val="444C1F91"/>
    <w:rsid w:val="44EE3048"/>
    <w:rsid w:val="45126D36"/>
    <w:rsid w:val="45AD4CB1"/>
    <w:rsid w:val="46DA1AD6"/>
    <w:rsid w:val="47217705"/>
    <w:rsid w:val="476A10AC"/>
    <w:rsid w:val="478F3A06"/>
    <w:rsid w:val="47947ED7"/>
    <w:rsid w:val="48B65B97"/>
    <w:rsid w:val="4B7A64BC"/>
    <w:rsid w:val="4C583BC9"/>
    <w:rsid w:val="4C7C718B"/>
    <w:rsid w:val="4C9148E3"/>
    <w:rsid w:val="4CC23457"/>
    <w:rsid w:val="4CCF562D"/>
    <w:rsid w:val="4CE76CFB"/>
    <w:rsid w:val="4DF33386"/>
    <w:rsid w:val="4E30180B"/>
    <w:rsid w:val="4E3B7ACB"/>
    <w:rsid w:val="4EC05A55"/>
    <w:rsid w:val="4EE871CB"/>
    <w:rsid w:val="4EF61477"/>
    <w:rsid w:val="4F9071D6"/>
    <w:rsid w:val="4FF71878"/>
    <w:rsid w:val="50A6409C"/>
    <w:rsid w:val="50E677B6"/>
    <w:rsid w:val="51276A64"/>
    <w:rsid w:val="515835C1"/>
    <w:rsid w:val="51E41A5B"/>
    <w:rsid w:val="524A3FB4"/>
    <w:rsid w:val="52A54FA4"/>
    <w:rsid w:val="52AE6F76"/>
    <w:rsid w:val="538B4884"/>
    <w:rsid w:val="53C969EF"/>
    <w:rsid w:val="53D170F4"/>
    <w:rsid w:val="544A44E6"/>
    <w:rsid w:val="54C4081A"/>
    <w:rsid w:val="54F16968"/>
    <w:rsid w:val="55B84256"/>
    <w:rsid w:val="561D0F53"/>
    <w:rsid w:val="56310FE7"/>
    <w:rsid w:val="56C34335"/>
    <w:rsid w:val="56DE01BE"/>
    <w:rsid w:val="56F3147F"/>
    <w:rsid w:val="570F6B64"/>
    <w:rsid w:val="5748072D"/>
    <w:rsid w:val="57905034"/>
    <w:rsid w:val="57F16C7F"/>
    <w:rsid w:val="5893053A"/>
    <w:rsid w:val="598A738C"/>
    <w:rsid w:val="59E31E3E"/>
    <w:rsid w:val="5B423504"/>
    <w:rsid w:val="5B440FD7"/>
    <w:rsid w:val="5C4C3CFA"/>
    <w:rsid w:val="5C936557"/>
    <w:rsid w:val="5D8330BF"/>
    <w:rsid w:val="5E0A126B"/>
    <w:rsid w:val="5E794156"/>
    <w:rsid w:val="5F1B0316"/>
    <w:rsid w:val="5FD4310E"/>
    <w:rsid w:val="5FD924D3"/>
    <w:rsid w:val="60017C7C"/>
    <w:rsid w:val="602F0661"/>
    <w:rsid w:val="61120392"/>
    <w:rsid w:val="618D5C6B"/>
    <w:rsid w:val="62050A10"/>
    <w:rsid w:val="620E043B"/>
    <w:rsid w:val="621A6DD3"/>
    <w:rsid w:val="624A75C8"/>
    <w:rsid w:val="639003EA"/>
    <w:rsid w:val="63980053"/>
    <w:rsid w:val="63AD3CB8"/>
    <w:rsid w:val="63BD210C"/>
    <w:rsid w:val="63C67212"/>
    <w:rsid w:val="63F8513D"/>
    <w:rsid w:val="65136487"/>
    <w:rsid w:val="669B7258"/>
    <w:rsid w:val="66CA5C33"/>
    <w:rsid w:val="67BF46A4"/>
    <w:rsid w:val="67D22629"/>
    <w:rsid w:val="67D35A63"/>
    <w:rsid w:val="68435627"/>
    <w:rsid w:val="68594AF9"/>
    <w:rsid w:val="689E42BA"/>
    <w:rsid w:val="68D73C6F"/>
    <w:rsid w:val="690F6F65"/>
    <w:rsid w:val="69682838"/>
    <w:rsid w:val="696C419A"/>
    <w:rsid w:val="69716287"/>
    <w:rsid w:val="69D81A4D"/>
    <w:rsid w:val="69E20B1E"/>
    <w:rsid w:val="6AF50F9A"/>
    <w:rsid w:val="6B1B6791"/>
    <w:rsid w:val="6B6E08BB"/>
    <w:rsid w:val="6BAE3132"/>
    <w:rsid w:val="6BB023E0"/>
    <w:rsid w:val="6C2B67AC"/>
    <w:rsid w:val="6C3F14DF"/>
    <w:rsid w:val="6CBD2946"/>
    <w:rsid w:val="6CD2462D"/>
    <w:rsid w:val="6CDE0544"/>
    <w:rsid w:val="6CF272CA"/>
    <w:rsid w:val="6D371181"/>
    <w:rsid w:val="6DCE5641"/>
    <w:rsid w:val="6DDD7632"/>
    <w:rsid w:val="6E076DA5"/>
    <w:rsid w:val="6E217E67"/>
    <w:rsid w:val="6E503895"/>
    <w:rsid w:val="6EF16B2D"/>
    <w:rsid w:val="6F9C5D54"/>
    <w:rsid w:val="6FB973B6"/>
    <w:rsid w:val="700160BD"/>
    <w:rsid w:val="700A1AEC"/>
    <w:rsid w:val="7014587F"/>
    <w:rsid w:val="704E0CBB"/>
    <w:rsid w:val="71A010A2"/>
    <w:rsid w:val="71A2162C"/>
    <w:rsid w:val="71CA25C3"/>
    <w:rsid w:val="71DE7E1D"/>
    <w:rsid w:val="720C6738"/>
    <w:rsid w:val="737619A6"/>
    <w:rsid w:val="73BF4FEE"/>
    <w:rsid w:val="73C342A0"/>
    <w:rsid w:val="73DD4C6A"/>
    <w:rsid w:val="743D3201"/>
    <w:rsid w:val="74675EA7"/>
    <w:rsid w:val="74732A9E"/>
    <w:rsid w:val="74A47EB0"/>
    <w:rsid w:val="74B15375"/>
    <w:rsid w:val="750703CC"/>
    <w:rsid w:val="75215D04"/>
    <w:rsid w:val="75357D54"/>
    <w:rsid w:val="756666BB"/>
    <w:rsid w:val="759233F8"/>
    <w:rsid w:val="759F4BA2"/>
    <w:rsid w:val="75EE4748"/>
    <w:rsid w:val="76261D92"/>
    <w:rsid w:val="778817FE"/>
    <w:rsid w:val="77D95F9E"/>
    <w:rsid w:val="78A53442"/>
    <w:rsid w:val="79382508"/>
    <w:rsid w:val="79FC5A55"/>
    <w:rsid w:val="7ADE1912"/>
    <w:rsid w:val="7AFD4192"/>
    <w:rsid w:val="7B2965AD"/>
    <w:rsid w:val="7B641393"/>
    <w:rsid w:val="7BA841D5"/>
    <w:rsid w:val="7BCC20B9"/>
    <w:rsid w:val="7C62621E"/>
    <w:rsid w:val="7CEC561B"/>
    <w:rsid w:val="7CF11AD4"/>
    <w:rsid w:val="7CFB53AC"/>
    <w:rsid w:val="7D5B3373"/>
    <w:rsid w:val="7E096221"/>
    <w:rsid w:val="7E1C04A4"/>
    <w:rsid w:val="7E343333"/>
    <w:rsid w:val="7E394D59"/>
    <w:rsid w:val="7E4F6BCE"/>
    <w:rsid w:val="7E6B2A38"/>
    <w:rsid w:val="7E874E97"/>
    <w:rsid w:val="7EBC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style>
  <w:style w:type="paragraph" w:styleId="3">
    <w:name w:val="envelope return"/>
    <w:basedOn w:val="1"/>
    <w:unhideWhenUsed/>
    <w:qFormat/>
    <w:uiPriority w:val="99"/>
    <w:pPr>
      <w:snapToGrid w:val="0"/>
    </w:pPr>
    <w:rPr>
      <w:rFonts w:ascii="Arial" w:hAnsi="Arial"/>
    </w:rPr>
  </w:style>
  <w:style w:type="paragraph" w:styleId="5">
    <w:name w:val="caption"/>
    <w:basedOn w:val="1"/>
    <w:next w:val="1"/>
    <w:qFormat/>
    <w:uiPriority w:val="0"/>
    <w:rPr>
      <w:rFonts w:ascii="Cambria" w:hAnsi="Cambria" w:eastAsia="黑体"/>
      <w:sz w:val="20"/>
      <w:szCs w:val="20"/>
    </w:r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rFonts w:ascii="Times New Roman" w:hAnsi="Times New Roman" w:eastAsia="宋体" w:cs="Times New Roman"/>
      <w:color w:val="0000FF"/>
      <w:u w:val="none"/>
    </w:rPr>
  </w:style>
  <w:style w:type="character" w:styleId="19">
    <w:name w:val="HTML Code"/>
    <w:basedOn w:val="10"/>
    <w:qFormat/>
    <w:uiPriority w:val="0"/>
    <w:rPr>
      <w:rFonts w:hint="default" w:ascii="monospace" w:hAnsi="monospace" w:eastAsia="monospace" w:cs="monospace"/>
      <w:sz w:val="20"/>
      <w:bdr w:val="single" w:color="DBDEC1" w:sz="6" w:space="0"/>
      <w:shd w:val="clear" w:fill="FFFFFF"/>
    </w:rPr>
  </w:style>
  <w:style w:type="character" w:styleId="20">
    <w:name w:val="HTML Cite"/>
    <w:basedOn w:val="10"/>
    <w:qFormat/>
    <w:uiPriority w:val="0"/>
  </w:style>
  <w:style w:type="character" w:styleId="21">
    <w:name w:val="HTML Keyboard"/>
    <w:basedOn w:val="10"/>
    <w:qFormat/>
    <w:uiPriority w:val="0"/>
    <w:rPr>
      <w:rFonts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paragraph" w:customStyle="1" w:styleId="23">
    <w:name w:val="无间隔1"/>
    <w:basedOn w:val="24"/>
    <w:next w:val="5"/>
    <w:qFormat/>
    <w:uiPriority w:val="0"/>
    <w:rPr>
      <w:rFonts w:ascii="Times New Roman" w:hAnsi="Times New Roman" w:eastAsia="宋体" w:cs="Times New Roman"/>
      <w:sz w:val="22"/>
      <w:szCs w:val="22"/>
      <w:lang w:val="en-US" w:eastAsia="zh-CN" w:bidi="ar-SA"/>
    </w:rPr>
  </w:style>
  <w:style w:type="paragraph" w:customStyle="1" w:styleId="24">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BodyText1I2"/>
    <w:basedOn w:val="26"/>
    <w:next w:val="1"/>
    <w:qFormat/>
    <w:uiPriority w:val="0"/>
    <w:pPr>
      <w:spacing w:after="120"/>
      <w:ind w:left="420" w:leftChars="200" w:firstLine="420" w:firstLineChars="200"/>
      <w:jc w:val="both"/>
      <w:textAlignment w:val="baseline"/>
    </w:pPr>
  </w:style>
  <w:style w:type="paragraph" w:customStyle="1" w:styleId="26">
    <w:name w:val="BodyTextIndent"/>
    <w:basedOn w:val="1"/>
    <w:qFormat/>
    <w:uiPriority w:val="0"/>
    <w:pPr>
      <w:spacing w:after="120"/>
      <w:ind w:left="420" w:leftChars="200"/>
      <w:jc w:val="both"/>
      <w:textAlignment w:val="baseline"/>
    </w:pPr>
  </w:style>
  <w:style w:type="paragraph" w:customStyle="1" w:styleId="27">
    <w:name w:val="普通(网站)1"/>
    <w:basedOn w:val="1"/>
    <w:qFormat/>
    <w:uiPriority w:val="0"/>
    <w:pPr>
      <w:spacing w:before="100" w:beforeAutospacing="1" w:after="100" w:afterAutospacing="1"/>
      <w:jc w:val="left"/>
    </w:pPr>
    <w:rPr>
      <w:kern w:val="0"/>
      <w:sz w:val="24"/>
    </w:rPr>
  </w:style>
  <w:style w:type="paragraph" w:customStyle="1" w:styleId="28">
    <w:name w:val="Body text|2"/>
    <w:basedOn w:val="1"/>
    <w:qFormat/>
    <w:uiPriority w:val="0"/>
    <w:pPr>
      <w:spacing w:line="410" w:lineRule="auto"/>
      <w:ind w:firstLine="400"/>
    </w:pPr>
    <w:rPr>
      <w:rFonts w:ascii="宋体" w:hAnsi="宋体" w:cs="宋体"/>
      <w:sz w:val="20"/>
      <w:szCs w:val="20"/>
      <w:lang w:val="zh-TW" w:eastAsia="zh-TW" w:bidi="zh-TW"/>
    </w:rPr>
  </w:style>
  <w:style w:type="character" w:customStyle="1" w:styleId="29">
    <w:name w:val="toolbarlabel"/>
    <w:basedOn w:val="10"/>
    <w:qFormat/>
    <w:uiPriority w:val="0"/>
    <w:rPr>
      <w:color w:val="333333"/>
      <w:sz w:val="18"/>
      <w:szCs w:val="18"/>
    </w:rPr>
  </w:style>
  <w:style w:type="character" w:customStyle="1" w:styleId="30">
    <w:name w:val="toolbarlabel2"/>
    <w:basedOn w:val="10"/>
    <w:qFormat/>
    <w:uiPriority w:val="0"/>
  </w:style>
  <w:style w:type="paragraph" w:customStyle="1" w:styleId="31">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1931</Words>
  <Characters>2272</Characters>
  <Lines>0</Lines>
  <Paragraphs>0</Paragraphs>
  <TotalTime>19</TotalTime>
  <ScaleCrop>false</ScaleCrop>
  <LinksUpToDate>false</LinksUpToDate>
  <CharactersWithSpaces>2318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2022-03-10T06:15:00Z</dcterms:created>
  <dc:creator>Lenovo</dc:creator>
  <cp:lastModifiedBy>奇妙的猪爸爸</cp:lastModifiedBy>
  <cp:lastPrinted>2026-02-13T02:24:00Z</cp:lastPrinted>
  <dcterms:modified xsi:type="dcterms:W3CDTF">2026-02-13T09:15:28Z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15AFBBADA1E7442D8EF6C158E8CF7A4A_13</vt:lpwstr>
  </property>
  <property fmtid="{D5CDD505-2E9C-101B-9397-08002B2CF9AE}" pid="4" name="KSOTemplateDocerSaveRecord">
    <vt:lpwstr>eyJoZGlkIjoiODA0NzNmMDA5Nzk4YjUxNzgzYzM0NjE3OGMzMGRlZjgiLCJ1c2VySWQiOiIyMDA4NTMxMTAifQ==</vt:lpwstr>
  </property>
</Properties>
</file>